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D69" w:rsidRPr="009C2D69" w:rsidRDefault="009C2D69" w:rsidP="009C2D69">
      <w:pPr>
        <w:shd w:val="clear" w:color="auto" w:fill="FFFFFF"/>
        <w:spacing w:before="30" w:after="30" w:line="240" w:lineRule="auto"/>
        <w:ind w:left="30" w:right="30"/>
        <w:jc w:val="both"/>
        <w:outlineLvl w:val="2"/>
        <w:rPr>
          <w:rFonts w:ascii="Verdana" w:eastAsia="Times New Roman" w:hAnsi="Verdana" w:cs="Times New Roman"/>
          <w:b/>
          <w:bCs/>
          <w:color w:val="575858"/>
          <w:sz w:val="24"/>
          <w:szCs w:val="24"/>
          <w:u w:val="single"/>
          <w:lang w:eastAsia="ru-RU"/>
        </w:rPr>
      </w:pPr>
      <w:r w:rsidRPr="009C2D69">
        <w:rPr>
          <w:rFonts w:ascii="Verdana" w:eastAsia="Times New Roman" w:hAnsi="Verdana" w:cs="Times New Roman"/>
          <w:b/>
          <w:bCs/>
          <w:color w:val="575858"/>
          <w:sz w:val="24"/>
          <w:szCs w:val="24"/>
          <w:u w:val="single"/>
          <w:lang w:eastAsia="ru-RU"/>
        </w:rPr>
        <w:t>Изменения в СанПиН 2.4.1.2660-10 «Санитарно-эпидемиологические требования к устройству, содержанию и организации режима работы в дошкольных организациях»</w:t>
      </w:r>
    </w:p>
    <w:p w:rsidR="009C2D69" w:rsidRPr="009C2D69" w:rsidRDefault="009C2D69" w:rsidP="009C2D69">
      <w:pPr>
        <w:shd w:val="clear" w:color="auto" w:fill="FFFFFF"/>
        <w:spacing w:before="225" w:after="225" w:line="240" w:lineRule="auto"/>
        <w:ind w:left="225" w:right="225"/>
        <w:jc w:val="both"/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</w:pPr>
      <w:r w:rsidRPr="009C2D69"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  <w:t xml:space="preserve">Внесены изменения в СанПиН 2.4.1.2660-10 «Санитарно-эпидемиологические требования к устройству, содержанию и организации режима работы в дошкольных организациях»: уточнены требования к устройству, содержанию и </w:t>
      </w:r>
      <w:bookmarkStart w:id="0" w:name="_GoBack"/>
      <w:bookmarkEnd w:id="0"/>
      <w:r w:rsidRPr="009C2D69"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  <w:t>организации режима работы в дошкольных организациях.</w:t>
      </w:r>
    </w:p>
    <w:p w:rsidR="009C2D69" w:rsidRPr="009C2D69" w:rsidRDefault="009C2D69" w:rsidP="009C2D69">
      <w:pPr>
        <w:shd w:val="clear" w:color="auto" w:fill="FFFFFF"/>
        <w:spacing w:before="225" w:after="225" w:line="240" w:lineRule="auto"/>
        <w:ind w:left="225" w:right="225"/>
        <w:jc w:val="both"/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</w:pPr>
      <w:r w:rsidRPr="009C2D69"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  <w:t>Основные новшества:</w:t>
      </w:r>
    </w:p>
    <w:p w:rsidR="009C2D69" w:rsidRPr="009C2D69" w:rsidRDefault="009C2D69" w:rsidP="009C2D69">
      <w:pPr>
        <w:shd w:val="clear" w:color="auto" w:fill="FFFFFF"/>
        <w:spacing w:before="225" w:after="225" w:line="240" w:lineRule="auto"/>
        <w:ind w:left="225" w:right="225"/>
        <w:jc w:val="both"/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</w:pPr>
      <w:r w:rsidRPr="009C2D69"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  <w:t>1. Добавились два новых вида дошкольных организаций:</w:t>
      </w:r>
    </w:p>
    <w:p w:rsidR="009C2D69" w:rsidRPr="009C2D69" w:rsidRDefault="009C2D69" w:rsidP="009C2D69">
      <w:pPr>
        <w:shd w:val="clear" w:color="auto" w:fill="FFFFFF"/>
        <w:spacing w:before="225" w:after="225" w:line="240" w:lineRule="auto"/>
        <w:ind w:left="225" w:right="225"/>
        <w:jc w:val="both"/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</w:pPr>
      <w:r w:rsidRPr="009C2D69"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  <w:t>детский сад для детей раннего возраста;</w:t>
      </w:r>
    </w:p>
    <w:p w:rsidR="009C2D69" w:rsidRPr="009C2D69" w:rsidRDefault="009C2D69" w:rsidP="009C2D69">
      <w:pPr>
        <w:shd w:val="clear" w:color="auto" w:fill="FFFFFF"/>
        <w:spacing w:before="225" w:after="225" w:line="240" w:lineRule="auto"/>
        <w:ind w:left="225" w:right="225"/>
        <w:jc w:val="both"/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</w:pPr>
      <w:proofErr w:type="gramStart"/>
      <w:r w:rsidRPr="009C2D69"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  <w:t xml:space="preserve">детский сад для детей </w:t>
      </w:r>
      <w:proofErr w:type="spellStart"/>
      <w:r w:rsidRPr="009C2D69"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  <w:t>предшкольного</w:t>
      </w:r>
      <w:proofErr w:type="spellEnd"/>
      <w:r w:rsidRPr="009C2D69"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  <w:t xml:space="preserve"> (старшего дошкольного) возраста;</w:t>
      </w:r>
      <w:proofErr w:type="gramEnd"/>
    </w:p>
    <w:p w:rsidR="009C2D69" w:rsidRPr="009C2D69" w:rsidRDefault="009C2D69" w:rsidP="009C2D69">
      <w:pPr>
        <w:shd w:val="clear" w:color="auto" w:fill="FFFFFF"/>
        <w:spacing w:before="225" w:after="225" w:line="240" w:lineRule="auto"/>
        <w:ind w:left="225" w:right="225"/>
        <w:jc w:val="both"/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</w:pPr>
      <w:proofErr w:type="gramStart"/>
      <w:r w:rsidRPr="009C2D69"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  <w:t>При этом сократились названия видов специализированных садов – компенсирующего, комбинированного вида и др. (с практической точки очень полезное нововведение, т. к. теперь можно не писать все это длинное название вида садика в наименовании организации, как например, детский сад компенсирующего вида с приоритетным осуществлением квалифицированной коррекции отклонений в физическом и психическом развитии воспитанников).</w:t>
      </w:r>
      <w:proofErr w:type="gramEnd"/>
    </w:p>
    <w:p w:rsidR="009C2D69" w:rsidRPr="009C2D69" w:rsidRDefault="009C2D69" w:rsidP="009C2D69">
      <w:pPr>
        <w:shd w:val="clear" w:color="auto" w:fill="FFFFFF"/>
        <w:spacing w:before="225" w:after="225" w:line="240" w:lineRule="auto"/>
        <w:ind w:left="225" w:right="225"/>
        <w:jc w:val="both"/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</w:pPr>
      <w:r w:rsidRPr="009C2D69"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  <w:t>2. Ясельная группа теперь будет называться «группой для детей раннего возраста», а также «для детей младенческого и раннего возраста» (правда в некоторых местах эти группы так и остались ясельными).</w:t>
      </w:r>
    </w:p>
    <w:p w:rsidR="009C2D69" w:rsidRPr="009C2D69" w:rsidRDefault="009C2D69" w:rsidP="009C2D69">
      <w:pPr>
        <w:shd w:val="clear" w:color="auto" w:fill="FFFFFF"/>
        <w:spacing w:before="225" w:after="225" w:line="240" w:lineRule="auto"/>
        <w:ind w:left="225" w:right="225"/>
        <w:jc w:val="both"/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</w:pPr>
      <w:r w:rsidRPr="009C2D69"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  <w:t xml:space="preserve">3. В п. 1.10. установлена минимальная площадь на одного ребенка – 2,5 кв. м для ясельных групп и 2 кв. м для детей в дошкольных группах. </w:t>
      </w:r>
      <w:proofErr w:type="gramStart"/>
      <w:r w:rsidRPr="009C2D69"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  <w:t>При этом исключены критерии по предельной наполняемости групп в зависимости от детей в группе</w:t>
      </w:r>
      <w:proofErr w:type="gramEnd"/>
      <w:r w:rsidRPr="009C2D69"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  <w:t xml:space="preserve"> (п. 1.10.1. и 1.10.2.). То есть теперь детей в группе может быть хоть сколько, главное, чтобы метраж соответствовал. При этом важно заметить, что количества метров теперь считаются вместе с площадью, которую занимает вся мебель (</w:t>
      </w:r>
      <w:proofErr w:type="gramStart"/>
      <w:r w:rsidRPr="009C2D69"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  <w:t>изменен</w:t>
      </w:r>
      <w:proofErr w:type="gramEnd"/>
      <w:r w:rsidRPr="009C2D69"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  <w:t xml:space="preserve"> п. 4.10.).</w:t>
      </w:r>
    </w:p>
    <w:p w:rsidR="009C2D69" w:rsidRPr="009C2D69" w:rsidRDefault="009C2D69" w:rsidP="009C2D69">
      <w:pPr>
        <w:shd w:val="clear" w:color="auto" w:fill="FFFFFF"/>
        <w:spacing w:before="225" w:after="225" w:line="240" w:lineRule="auto"/>
        <w:ind w:left="225" w:right="225"/>
        <w:jc w:val="both"/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</w:pPr>
      <w:r w:rsidRPr="009C2D69"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  <w:t>4. Исключен запрет на использование двухъярусных кроватей.</w:t>
      </w:r>
    </w:p>
    <w:p w:rsidR="009C2D69" w:rsidRPr="009C2D69" w:rsidRDefault="009C2D69" w:rsidP="009C2D69">
      <w:pPr>
        <w:shd w:val="clear" w:color="auto" w:fill="FFFFFF"/>
        <w:spacing w:before="225" w:after="225" w:line="240" w:lineRule="auto"/>
        <w:ind w:left="225" w:right="225"/>
        <w:jc w:val="both"/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</w:pPr>
      <w:r w:rsidRPr="009C2D69"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  <w:lastRenderedPageBreak/>
        <w:t>5. Исключено положение о недопустимости размещения групповых ячеек на 3-м этаже. На 3 этаже могут размещаться дети от 5 до 7 лет.</w:t>
      </w:r>
    </w:p>
    <w:p w:rsidR="009C2D69" w:rsidRPr="009C2D69" w:rsidRDefault="009C2D69" w:rsidP="009C2D69">
      <w:pPr>
        <w:shd w:val="clear" w:color="auto" w:fill="FFFFFF"/>
        <w:spacing w:before="225" w:after="225" w:line="240" w:lineRule="auto"/>
        <w:ind w:left="225" w:right="225"/>
        <w:jc w:val="both"/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</w:pPr>
      <w:r w:rsidRPr="009C2D69"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  <w:t xml:space="preserve">6. В группах теперь можно обойтись без раздевальных, главное, чтобы было место для раздевания со шкафчиками, также в таких группах комнату для игр и занятий можно использовать как </w:t>
      </w:r>
      <w:proofErr w:type="gramStart"/>
      <w:r w:rsidRPr="009C2D69"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  <w:t>физкультурный</w:t>
      </w:r>
      <w:proofErr w:type="gramEnd"/>
      <w:r w:rsidRPr="009C2D69"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  <w:t xml:space="preserve"> и музыкальный, а персоналу не обязательно выделять отдельную зону в туалете, взамен можно воспользоваться персональными сидениями для унитаза и горшками.</w:t>
      </w:r>
    </w:p>
    <w:p w:rsidR="009C2D69" w:rsidRPr="009C2D69" w:rsidRDefault="009C2D69" w:rsidP="009C2D69">
      <w:pPr>
        <w:shd w:val="clear" w:color="auto" w:fill="FFFFFF"/>
        <w:spacing w:before="225" w:after="225" w:line="240" w:lineRule="auto"/>
        <w:ind w:left="225" w:right="225"/>
        <w:jc w:val="both"/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</w:pPr>
      <w:r w:rsidRPr="009C2D69"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  <w:t xml:space="preserve">7. Прямо разрешено использование для сна складных кроватей </w:t>
      </w:r>
      <w:proofErr w:type="spellStart"/>
      <w:r w:rsidRPr="009C2D69"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  <w:t>трансформеров</w:t>
      </w:r>
      <w:proofErr w:type="spellEnd"/>
      <w:r w:rsidRPr="009C2D69"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  <w:t xml:space="preserve"> с жестким ложем.</w:t>
      </w:r>
    </w:p>
    <w:p w:rsidR="009C2D69" w:rsidRPr="009C2D69" w:rsidRDefault="009C2D69" w:rsidP="009C2D69">
      <w:pPr>
        <w:shd w:val="clear" w:color="auto" w:fill="FFFFFF"/>
        <w:spacing w:before="225" w:after="225" w:line="240" w:lineRule="auto"/>
        <w:ind w:left="225" w:right="225"/>
        <w:jc w:val="both"/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</w:pPr>
      <w:r w:rsidRPr="009C2D69"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  <w:t>8. Незначительно подкорректирован порядок проведения занятий (например, прямо указано на то, что в бассейне необходимо не просто проводить занятия, а организовывать обучение плаванию).</w:t>
      </w:r>
    </w:p>
    <w:p w:rsidR="009C2D69" w:rsidRPr="009C2D69" w:rsidRDefault="009C2D69" w:rsidP="009C2D69">
      <w:pPr>
        <w:shd w:val="clear" w:color="auto" w:fill="FFFFFF"/>
        <w:spacing w:before="225" w:after="225" w:line="240" w:lineRule="auto"/>
        <w:ind w:left="225" w:right="225"/>
        <w:jc w:val="both"/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</w:pPr>
      <w:r w:rsidRPr="009C2D69"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  <w:t>9. Добавлен пункт о возможности привлечения детей к общественно-полезному труду (не более 20 минут в день).</w:t>
      </w:r>
    </w:p>
    <w:p w:rsidR="009C2D69" w:rsidRPr="009C2D69" w:rsidRDefault="009C2D69" w:rsidP="009C2D69">
      <w:pPr>
        <w:shd w:val="clear" w:color="auto" w:fill="FFFFFF"/>
        <w:spacing w:before="225" w:after="225" w:line="240" w:lineRule="auto"/>
        <w:ind w:left="225" w:right="225"/>
        <w:jc w:val="both"/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</w:pPr>
      <w:r w:rsidRPr="009C2D69"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  <w:t> </w:t>
      </w:r>
    </w:p>
    <w:p w:rsidR="009C2D69" w:rsidRPr="009C2D69" w:rsidRDefault="009C2D69" w:rsidP="009C2D69">
      <w:pPr>
        <w:shd w:val="clear" w:color="auto" w:fill="FFFFFF"/>
        <w:spacing w:before="225" w:after="225" w:line="240" w:lineRule="auto"/>
        <w:ind w:left="225" w:right="225"/>
        <w:jc w:val="both"/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</w:pPr>
      <w:r w:rsidRPr="009C2D69"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  <w:t>Итак, основные изменения, которые внесены в СанПиН 2.4.1.2660-10, заключаются в новых видах садов и продолжению поддержки мероприятий по уплотнению групп в детских садах.</w:t>
      </w:r>
    </w:p>
    <w:p w:rsidR="009C2D69" w:rsidRPr="009C2D69" w:rsidRDefault="009C2D69" w:rsidP="009C2D69">
      <w:pPr>
        <w:shd w:val="clear" w:color="auto" w:fill="FFFFFF"/>
        <w:spacing w:before="225" w:after="225" w:line="240" w:lineRule="auto"/>
        <w:ind w:left="225" w:right="225"/>
        <w:jc w:val="both"/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</w:pPr>
    </w:p>
    <w:p w:rsidR="009C2D69" w:rsidRPr="009C2D69" w:rsidRDefault="009C2D69" w:rsidP="009C2D69">
      <w:pPr>
        <w:shd w:val="clear" w:color="auto" w:fill="FFFFFF"/>
        <w:spacing w:before="225" w:after="225" w:line="240" w:lineRule="auto"/>
        <w:ind w:left="225" w:right="225"/>
        <w:jc w:val="both"/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</w:pPr>
      <w:r w:rsidRPr="009C2D69">
        <w:rPr>
          <w:rFonts w:ascii="Verdana" w:eastAsia="Times New Roman" w:hAnsi="Verdana" w:cs="Times New Roman"/>
          <w:b/>
          <w:bCs/>
          <w:color w:val="575858"/>
          <w:sz w:val="27"/>
          <w:szCs w:val="27"/>
          <w:lang w:eastAsia="ru-RU"/>
        </w:rPr>
        <w:t xml:space="preserve">Сравнительная таблица по </w:t>
      </w:r>
      <w:proofErr w:type="spellStart"/>
      <w:r w:rsidRPr="009C2D69">
        <w:rPr>
          <w:rFonts w:ascii="Verdana" w:eastAsia="Times New Roman" w:hAnsi="Verdana" w:cs="Times New Roman"/>
          <w:b/>
          <w:bCs/>
          <w:color w:val="575858"/>
          <w:sz w:val="27"/>
          <w:szCs w:val="27"/>
          <w:lang w:eastAsia="ru-RU"/>
        </w:rPr>
        <w:t>СанПин</w:t>
      </w:r>
      <w:proofErr w:type="spellEnd"/>
      <w:r w:rsidRPr="009C2D69">
        <w:rPr>
          <w:rFonts w:ascii="Verdana" w:eastAsia="Times New Roman" w:hAnsi="Verdana" w:cs="Times New Roman"/>
          <w:b/>
          <w:bCs/>
          <w:color w:val="575858"/>
          <w:sz w:val="27"/>
          <w:szCs w:val="27"/>
          <w:lang w:eastAsia="ru-RU"/>
        </w:rPr>
        <w:t xml:space="preserve"> 2.4.1.2660-10 от </w:t>
      </w:r>
      <w:proofErr w:type="spellStart"/>
      <w:proofErr w:type="gramStart"/>
      <w:r w:rsidRPr="009C2D69">
        <w:rPr>
          <w:rFonts w:ascii="Verdana" w:eastAsia="Times New Roman" w:hAnsi="Verdana" w:cs="Times New Roman"/>
          <w:b/>
          <w:bCs/>
          <w:color w:val="575858"/>
          <w:sz w:val="27"/>
          <w:szCs w:val="27"/>
          <w:lang w:eastAsia="ru-RU"/>
        </w:rPr>
        <w:t>от</w:t>
      </w:r>
      <w:proofErr w:type="spellEnd"/>
      <w:proofErr w:type="gramEnd"/>
      <w:r w:rsidRPr="009C2D69">
        <w:rPr>
          <w:rFonts w:ascii="Verdana" w:eastAsia="Times New Roman" w:hAnsi="Verdana" w:cs="Times New Roman"/>
          <w:b/>
          <w:bCs/>
          <w:color w:val="575858"/>
          <w:sz w:val="27"/>
          <w:szCs w:val="27"/>
          <w:lang w:eastAsia="ru-RU"/>
        </w:rPr>
        <w:t xml:space="preserve"> 22 июля 2010 г. N 91 (в ред. от 20.12.2010)</w:t>
      </w:r>
    </w:p>
    <w:p w:rsidR="009C2D69" w:rsidRPr="009C2D69" w:rsidRDefault="009C2D69" w:rsidP="009C2D69">
      <w:pPr>
        <w:shd w:val="clear" w:color="auto" w:fill="FFFFFF"/>
        <w:spacing w:before="225" w:after="225" w:line="240" w:lineRule="auto"/>
        <w:ind w:left="225" w:right="225"/>
        <w:jc w:val="both"/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</w:pPr>
      <w:r w:rsidRPr="009C2D69">
        <w:rPr>
          <w:rFonts w:ascii="Verdana" w:eastAsia="Times New Roman" w:hAnsi="Verdana" w:cs="Times New Roman"/>
          <w:color w:val="575858"/>
          <w:sz w:val="27"/>
          <w:szCs w:val="27"/>
          <w:lang w:eastAsia="ru-RU"/>
        </w:rPr>
        <w:t> Об утверждении СанПиН 2.4.1.2731-10 «Изменение № 1 к 2.4.1.2660-10 «Санитарно-эпидемиологические требования к устройству, содержанию и организации режима работы в дошкольных организациях»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8"/>
        <w:gridCol w:w="4807"/>
      </w:tblGrid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Старая редакция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Новая редакция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1.4. Настоящие санитарные правила распространяются на дошкольные организации, реализующие как основную </w:t>
            </w: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общеобразовательную программу дошкольного образования (дошкольные образовательные организации), так и на дошкольные организации, оказывающие услуги по уходу и присмотру за детьми, не связанные с оказанием образовательных услуг.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К дошкольным организациям относятся организации следующих видов: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 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детский сад;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детский сад общеразвивающего вида с приоритетным осуществлением одного или нескольких направлений развития воспитанников (интеллектуального, художественно-эстетического, физического и др.);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детский сад компенсирующего вида с приоритетным осуществлением квалифицированной коррекции отклонений в физическом и психическом развитии воспитанников;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детский сад присмотра и оздоровления с приоритетным осуществлением санитарно-гигиенических, оздоровительных мероприятий и процедур;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детский сад комбинированного вида (на основе сочетания детских групп с вышеназванными направлениями обслуживания в любом сочетании);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- центр развития ребенка - детский сад физического и психического развития, поддержки и оздоровления всех воспитанников.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1.4. Настоящие </w:t>
            </w:r>
            <w:r w:rsidRPr="009C2D69">
              <w:rPr>
                <w:rFonts w:ascii="Verdana" w:eastAsia="Times New Roman" w:hAnsi="Verdana" w:cs="Times New Roman"/>
                <w:b/>
                <w:bCs/>
                <w:color w:val="575858"/>
                <w:sz w:val="24"/>
                <w:szCs w:val="24"/>
                <w:lang w:eastAsia="ru-RU"/>
              </w:rPr>
              <w:t>санитарно-эпидемиологические</w:t>
            </w: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 правила </w:t>
            </w:r>
            <w:r w:rsidRPr="009C2D69">
              <w:rPr>
                <w:rFonts w:ascii="Verdana" w:eastAsia="Times New Roman" w:hAnsi="Verdana" w:cs="Times New Roman"/>
                <w:b/>
                <w:bCs/>
                <w:color w:val="575858"/>
                <w:sz w:val="24"/>
                <w:szCs w:val="24"/>
                <w:lang w:eastAsia="ru-RU"/>
              </w:rPr>
              <w:t>и нормативы</w:t>
            </w: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 (далее - санитарные правила) распространяются на </w:t>
            </w: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дошкольные образовательные организации </w:t>
            </w:r>
            <w:r w:rsidRPr="009C2D69">
              <w:rPr>
                <w:rFonts w:ascii="Verdana" w:eastAsia="Times New Roman" w:hAnsi="Verdana" w:cs="Times New Roman"/>
                <w:b/>
                <w:bCs/>
                <w:color w:val="575858"/>
                <w:sz w:val="24"/>
                <w:szCs w:val="24"/>
                <w:lang w:eastAsia="ru-RU"/>
              </w:rPr>
              <w:t>независимо от ведомственной принадлежности и форм собственности</w:t>
            </w: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, реализующие как основную общеобразовательную программу дошкольного образования, так и на дошкольные организации, оказывающие услуги по уходу и присмотру за детьми, не связанные с оказанием образовательных услуг, следующих видов: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детский сад;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b/>
                <w:bCs/>
                <w:color w:val="575858"/>
                <w:sz w:val="24"/>
                <w:szCs w:val="24"/>
                <w:lang w:eastAsia="ru-RU"/>
              </w:rPr>
              <w:t>детский сад для детей раннего возраста;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b/>
                <w:bCs/>
                <w:color w:val="575858"/>
                <w:sz w:val="24"/>
                <w:szCs w:val="24"/>
                <w:lang w:eastAsia="ru-RU"/>
              </w:rPr>
              <w:t xml:space="preserve">детский сад для детей </w:t>
            </w:r>
            <w:proofErr w:type="spellStart"/>
            <w:r w:rsidRPr="009C2D69">
              <w:rPr>
                <w:rFonts w:ascii="Verdana" w:eastAsia="Times New Roman" w:hAnsi="Verdana" w:cs="Times New Roman"/>
                <w:b/>
                <w:bCs/>
                <w:color w:val="575858"/>
                <w:sz w:val="24"/>
                <w:szCs w:val="24"/>
                <w:lang w:eastAsia="ru-RU"/>
              </w:rPr>
              <w:t>предшкольного</w:t>
            </w:r>
            <w:proofErr w:type="spellEnd"/>
            <w:r w:rsidRPr="009C2D69">
              <w:rPr>
                <w:rFonts w:ascii="Verdana" w:eastAsia="Times New Roman" w:hAnsi="Verdana" w:cs="Times New Roman"/>
                <w:b/>
                <w:bCs/>
                <w:color w:val="575858"/>
                <w:sz w:val="24"/>
                <w:szCs w:val="24"/>
                <w:lang w:eastAsia="ru-RU"/>
              </w:rPr>
              <w:t xml:space="preserve"> (старшего дошкольного) возраста;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детский сад присмотра и оздоровления;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детский сад компенсирующего вида;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детский сад комбинированного вида;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детский сад общеразвивающего вида с приоритетным осуществлением деятельности по одному из направлений развития детей;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центр развития ребенка - детский сад.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Настоящие санитарные правила обязательны для исполнения в группах детей дошкольного возраста общеразвивающей, оздоровительной, компенсирующей и комбинированной направленности, организуемых в образовательных учреждениях </w:t>
            </w: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других типов (</w:t>
            </w: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помимо</w:t>
            </w:r>
            <w:proofErr w:type="gram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 дошкольных).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 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1.8. Допускается совмещение дошкольных образовательных организаций с общеобразовательными учреждениями в единый комплекс (детский сад - школа).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1.8. Группы для детей дошкольного возраста могут создаваться в образовательных учреждениях других типов (помимо дошкольных) при наличии в них помещений, отвечающих требованиям настоящих санитарных правил.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1.9. В дошкольную организацию принимаются дети в возрасте от 2 месяцев до 7 лет. Подбор контингента разновозрастной (смешанной) группы должен учитывать возможность организации в ней режима дня, максимально соответствующего анатомо-физиологическим особенностям каждой возрастной группы.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При комплектовании групп вместимостью до 80 детей оптимальным является: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две смешанные группы детей смежного возраста (</w:t>
            </w:r>
            <w:r w:rsidRPr="009C2D69">
              <w:rPr>
                <w:rFonts w:ascii="Verdana" w:eastAsia="Times New Roman" w:hAnsi="Verdana" w:cs="Times New Roman"/>
                <w:b/>
                <w:bCs/>
                <w:color w:val="575858"/>
                <w:sz w:val="24"/>
                <w:szCs w:val="24"/>
                <w:lang w:eastAsia="ru-RU"/>
              </w:rPr>
              <w:t>ясельная</w:t>
            </w: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, дошкольная);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две смешанные группы детей смежных возрастов и одна подготовительная.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3. В пункте 1.9. слово «ясельная» заменить словом «для детей раннего возраста».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1.9. В дошкольную организацию принимаются дети в возрасте от 2 месяцев до 7 лет. Подбор контингента разновозрастной (смешанной) группы должен учитывать возможность организации в ней режима дня, максимально соответствующего анатомо-физиологическим особенностям каждой возрастной группы.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При комплектовании групп вместимостью до 80 детей оптимальным является: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- две смешанные группы детей смежного возраста (для детей раннего возраста, </w:t>
            </w: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дошкольная</w:t>
            </w:r>
            <w:proofErr w:type="gram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);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(в ред. Постановления Главного государственного санитарного врача РФ от 20.12.2010 N 164)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(см. те</w:t>
            </w: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кст в пр</w:t>
            </w:r>
            <w:proofErr w:type="gram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едыдущей редакции)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- две смешанные группы детей </w:t>
            </w: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смежных возрастов и одна подготовительная.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 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 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4. В пунктах 3.5, 3.8, 3.9.1, 3.9.3, 3.10, 4.2, 4.8, 4.9, 4.10, 6.3, 6.4, 6.6 (таблица 1), 6.18.1, 6.19, 11.7, 12.2, 12.9, 14.16, 18.14, 19.1, приложении 3 заменить слова «ясельного», «ясельная», «ясельный» словами «для детей младенческого и раннего возраста».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 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1.10. Количество и соотношение возрастных групп детей в дошкольной организации общеразвивающей направленности определяется исходя из их предельной наполняемости: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1.10. Количество детей в группах дошкольной организации общеразвивающей направленности определяется исходя из расчета площади групповой (игровой) - для ясельных групп не менее 2,5 метров квадратных на 1 ребенка, в дошкольных группах не менее 2,0 метров квадратных на одного ребенка.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1.10.1. Для ясельного возраста: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от 2 месяцев до 1 года - не более 10 человек;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от 1 года до 3 лет - не более 15 человек;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при наличии в группе детей двух возрастов (от 2 месяцев до 3 лет) - 8 человек.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1.10.2. Для дошкольного возраста: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для детей 3 - 7 лет - не более 20 человек (</w:t>
            </w: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оптимальная</w:t>
            </w:r>
            <w:proofErr w:type="gram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 - 15 </w:t>
            </w: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человек);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- разновозрастных </w:t>
            </w: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группах</w:t>
            </w:r>
            <w:proofErr w:type="gram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 при наличии в группе детей любых трех возрастов (3 - 7 лет) - не более 10 человек;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при наличии в группе детей любых двух возрастов (3 - 7 лет) - не более 20 человек (</w:t>
            </w: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оптимальная</w:t>
            </w:r>
            <w:proofErr w:type="gram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 - 15 человек).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6. Пункты 1.10.1. и 1.10.2. исключить.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 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4.2. Здание дошкольной организации должно быть 2-этажным.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В условиях плотной жилой застройки и недостатка площадей допускается строительство зданий в 3 этажа. На 3-м этаже располагают служебно-бытовые и рекреационные помещения, дополнительные помещения для работы с детьми (кабинет психолога, логопеда).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b/>
                <w:bCs/>
                <w:color w:val="575858"/>
                <w:sz w:val="24"/>
                <w:szCs w:val="24"/>
                <w:lang w:eastAsia="ru-RU"/>
              </w:rPr>
              <w:t>Во вновь строящихся и реконструируемых зданиях дошкольных организаций размещение групповых ячеек на 3-м этаже не допускается.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Групповые ячейки для детей ясельного возраста располагают на 1-м этаже, для детей от 3 лет и старше размещение групповой ячейки допускается на 2-м этаже.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На земельных участках со сложным рельефом допускается увеличение этажности зданий до трех этажей при условии устройства непосредственных выходов из первого и второго этажей на уровне планировочной отметки.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7. В пункте 4.2: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абзац третий исключить;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абзац четвертый изложить в следующей редакции: «Групповые ячейки для детей ясельного возраста располагают на 1-м этаже, для детей от 3 до 5 лет размещение групповой ячейки допускается на 2-м этаже, для детей от 5 до 7 лет размещение групповой ячейки допускается на третьем этаже».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 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4.10. Площади помещений групповой ячейки: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раздевальная</w:t>
            </w:r>
            <w:proofErr w:type="gram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 - площадью не менее 18 кв. м;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групповая</w:t>
            </w:r>
            <w:proofErr w:type="gram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 (для игр, занятий и приема пищи детьми) - площадью из расчета не менее 2,5 кв. м на 1 ребенка в ясельных группах, не менее 2,0 кв. м на 1 ребенка в дошкольных группах </w:t>
            </w:r>
            <w:r w:rsidRPr="009C2D69">
              <w:rPr>
                <w:rFonts w:ascii="Verdana" w:eastAsia="Times New Roman" w:hAnsi="Verdana" w:cs="Times New Roman"/>
                <w:b/>
                <w:bCs/>
                <w:color w:val="575858"/>
                <w:sz w:val="24"/>
                <w:szCs w:val="24"/>
                <w:lang w:eastAsia="ru-RU"/>
              </w:rPr>
              <w:t>без учета мебели и ее расстановки;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буфетная - площадью не менее 3,0 кв. м;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спальня - площадью из расчета не менее 1,8 кв. м на 1 ребенка в ясельных группах, не менее 2,0 кв. м на 1 ребенка в дошкольных группах, без учета расстояния от наружных стен при расстановке кроватей (расстановка кроватей регламентируется п. 6.14 настоящих санитарных правил);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туалетная</w:t>
            </w:r>
            <w:proofErr w:type="gram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 - площадью не менее 16 кв. м для дошкольных групп и не менее 12 кв. м для ясельных групп.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Для вновь строящихся и реконструируемых дошкольных организаций оптимальную площадь групповых и спален рекомендуется принимать не менее 50 кв. м каждая.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8. В пункте 4.10. абзац три изложить в следующей редакции: слова «без учета мебели и ее расстановки» исключить.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Во избежание травматизма детей стационарные двухъярусные кровати не используют.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9. В пункте 6.14. абзац седьмой исключить.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 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11.4. Для групп кратковременного пребывания детей до 3 - 4 часов и без организации питания и сна должны быть соблюдены следующие требования: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а) Минимальный набор помещений: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раздевальная</w:t>
            </w:r>
            <w:proofErr w:type="gram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, с условиями для хранения верхней одежды и обуви детей (шкафчики или вешалки);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групповая комната, которая может быть использована для проведения занятий и (или) игр детей;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туалетная</w:t>
            </w:r>
            <w:proofErr w:type="gram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 (с умывальной) для детей;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туалетная</w:t>
            </w:r>
            <w:proofErr w:type="gram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 (с умывальной) для персонала.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Возможно совмещение в одном помещении туалетных для детей и персонала, с выделением отдельной зоны для персонала и оборудованием отдельной туалетной кабины.</w:t>
            </w:r>
            <w:proofErr w:type="gramEnd"/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б) При возможности организации прогулок могут быть использованы территории скверов, парков, а также прилегающих к зданию дворовых территорий, оборудованных детскими площадками. При использовании песочниц должны соблюдаться требования настоящих санитарных правил.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10. В пункте 11.4: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абзац два подпункта а) изложить в следующей редакции: «место для раздевания с условиями хранения верхней одежды и обуви детей (шкафчики или вешалки»;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абзац три подпункта а) изложить в следующей редакции: «групповая комната или физкультурный зал, или музыкальный зал, или комната для проведения занятий и (или) игр детей»;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абзац шесть подпункта а) изложить в следующей редакции: «Возможно совмещение в одном туалетном помещении туалета для детей и персонала с оборудованием их персональными горшками для каждого ребенка, а для детей в возрасте 5- 7 лет персональными сидениями на унитаз».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11.5. Для групп кратковременного пребывания </w:t>
            </w: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до 5 часов без организации сна и с организацией однократного приема пищи должны быть соблюдены следующие требования: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а) Минимальный набор помещений: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раздевальная с условиями для хранения верхней одежды и обуви детей (шкафчики или вешалки);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групповая комната, которая может быть использована для проведения занятий и (или) игр детей;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- кухня или </w:t>
            </w: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буфет-раздаточная</w:t>
            </w:r>
            <w:proofErr w:type="gram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туалетная</w:t>
            </w:r>
            <w:proofErr w:type="gram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 (с умывальной) для детей;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туалетная</w:t>
            </w:r>
            <w:proofErr w:type="gram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 (с умывальной) для персонала.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Возможно совмещение в одном помещении туалетных для детей и персонала, с выделением отдельной зоны для персонала и оборудованием отдельной туалетной кабины.</w:t>
            </w:r>
            <w:proofErr w:type="gramEnd"/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б) Необходимо организовать прогулки, продолжительностью не менее 1 часа. Для прогулок могут быть использованы территории скверов, парков, а также прилегающие к зданию дворовые территории, оборудованные детскими площадками. При использовании песочниц должны соблюдаться требования настоящих санитарных правил.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11. В пункте 11.5: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абзац два подпункта а) изложить в следующей редакции: «место для раздевания с условиями хранения верхней одежды и обуви детей (шкафчики или вешалки»;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абзац три подпункта а) изложить в следующей редакции: « групповая комната или физкультурный зал, или музыкальный зал, или комната для проведения занятий и (или) игр детей»;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абзац семь подпункта а) изложить в следующей редакции: «Возможно совмещение в одном туалетном помещении туалета для детей и персонала с оборудованием их персональными горшками для каждого ребенка, а для детей в возрасте 5- 7 лет персональными сидениями на унитаз».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11.6. Для гру</w:t>
            </w: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пп с пр</w:t>
            </w:r>
            <w:proofErr w:type="gram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ебыванием детей более 5 часов необходимо предусмотреть условия по организации питания с интервалом приема пищи 3 - 4 часа, сна и прогулок.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а) Минимальный набор помещений: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раздевальная</w:t>
            </w:r>
            <w:proofErr w:type="gram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 с условиями для хранения верхней одежды и обуви детей (шкафчики или вешалки);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групповая комната, которая может быть использована для проведения занятий и (или) игр детей;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спальня;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кухня (при непосредственном приготовлении пищи) или </w:t>
            </w: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буфет-раздаточная</w:t>
            </w:r>
            <w:proofErr w:type="gram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 (при организации питания готовыми кулинарными изделиями);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туалетная</w:t>
            </w:r>
            <w:proofErr w:type="gram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 (с умывальной) для детей;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туалетная</w:t>
            </w:r>
            <w:proofErr w:type="gram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 (с умывальной) для персонала.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Возможно совмещение в одном помещении туалетных для детей и персонала, с выделением отдельной зоны для персонала и оборудованием отдельной туалетной кабины.</w:t>
            </w:r>
            <w:proofErr w:type="gramEnd"/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Возможна организация сна в помещениях групповых на детских кроватях с жестким ложем, в соответствии с требованиями настоящих санитарных правил.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б) Необходимо организовать прогулки, продолжительностью </w:t>
            </w: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не менее 1 часа. Для прогулок могут быть использованы территории скверов, парков, а также прилегающие к зданию дворовые территории, оборудованные детскими площадками. При использовании песочниц должны соблюдаться требования настоящих санитарных правил.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12. В пункте 11.6: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абзац два подпункта а) изложить в следующей редакции: «место для раздевания с условиями хранения верхней одежды и обуви детей (шкафчики или вешалки»;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абзац три подпункта а) изложить в следующей редакции: « групповая комната или физкультурный зал, или музыкальный зал, или комната для проведения занятий и (или) игр детей»;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абзац восемь подпункта а) изложить в следующей редакции: «Возможно совмещение в одном туалетном помещении туалета для детей и персонала с оборудованием их персональными горшками для каждого ребенка, а для детей в возрасте 5- 7 лет персональными сидениями на унитаз».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11.7. Групповая комната должна быть площадью из расчета не менее 2,5 кв. м на 1 ребенка в ясельных группах, не менее 2,0 кв. м на 1 ребенка в дошкольных группах без учета мебели и ее расстановки.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Спальня, площадью из расчета не менее 1,8 кв. м на 1 ребенка в ясельных группах, не менее 2,0 кв. м на 1 ребенка в дошкольных группах, без учета расстояния от наружных стен при расстановке кроватей (расстановка кроватей регламентируется п. 6.14 настоящих санитарных правил).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В умывальной зоне необходимо предусмотреть умывальные раковины с подводкой холодной и горячей воды из расчета (в зависимости от возраста детей) 1 раковина для детей младшего дошкольного возраста с высотой установки умывальников от пола до борта прибора 0,4 м и 1 раковина для детей среднего и старшего дошкольного возраста с высотой установки умывальников от пола до борта прибора 0,5 м. В</w:t>
            </w:r>
            <w:proofErr w:type="gram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 туалетной зоне необходимо оборудовать не менее 2 кабин (1 для мальчиков и 1 для девочек), с </w:t>
            </w: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установкой в них детских унитазов.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13. В пункте 11.7: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в абзаце два исключить слова «(расстановка кроватей регламентируется п. 6.14 настоящих санитарных правил)»;</w:t>
            </w:r>
            <w:proofErr w:type="gramEnd"/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в абзаце три после слов «...с установкой в них детских унитазов...» дополнить словами «возможно совмещение в одном туалетном помещении туалета для детей и персонала с оборудованием их персональными горшками каждого ребенка, а для детей в возрасте 5- 7 лет персональными сидениями на унитаз»;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- пункт дополнить абзацем «Разрешается организация сна детей в групповых помещениях с использованием для этого складных кроватей </w:t>
            </w:r>
            <w:proofErr w:type="spell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трансформеров</w:t>
            </w:r>
            <w:proofErr w:type="spell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 с жестким ложем».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 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12.8. Самостоятельная деятельность детей 3 - 7 лет (игры, </w:t>
            </w:r>
            <w:r w:rsidRPr="009C2D69">
              <w:rPr>
                <w:rFonts w:ascii="Verdana" w:eastAsia="Times New Roman" w:hAnsi="Verdana" w:cs="Times New Roman"/>
                <w:b/>
                <w:bCs/>
                <w:color w:val="575858"/>
                <w:sz w:val="24"/>
                <w:szCs w:val="24"/>
                <w:lang w:eastAsia="ru-RU"/>
              </w:rPr>
              <w:t>подготовка к занятиям</w:t>
            </w: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, личная гигиена) занимает в режиме дня не менее 3 - 4 часов.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14. В пункте 12.8 слова «подготовка к занятиям» заменить словами «подготовка </w:t>
            </w:r>
            <w:r w:rsidRPr="009C2D69">
              <w:rPr>
                <w:rFonts w:ascii="Verdana" w:eastAsia="Times New Roman" w:hAnsi="Verdana" w:cs="Times New Roman"/>
                <w:b/>
                <w:bCs/>
                <w:color w:val="575858"/>
                <w:sz w:val="24"/>
                <w:szCs w:val="24"/>
                <w:lang w:eastAsia="ru-RU"/>
              </w:rPr>
              <w:t>к образовательной деятельности</w:t>
            </w: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».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12.9. </w:t>
            </w: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При реализации образовательной программы дошкольного образовательного учреждения для детей ясельного возраста от 1,5 до 3 лет планируют не более 10 занятий в неделю (развитие речи, дидактические игры, развитие движений, музыкальные занятия) продолжительностью не более 8 - 10 мин. Допускается осуществлять образовательную деятельность в первую и во вторую половину дня (по 8 - 10 минут).</w:t>
            </w:r>
            <w:proofErr w:type="gram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 В теплое время года рекомендуется образовательную деятельность осуществлять на участке во время прогулки.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15. Пункт 12.9 изложить в следующей редакции: «Для детей раннего возраста от 1,5 до 3 лет непосредственно образовательная деятельность должна составлять не более 1,5 часа в неделю (игровая, музыкальная деятельность, общение, развитие движений). Продолжительность непрерывной непосредственно образовательной деятельности составляет не более 10 мин. Допускается осуществлять непосредственно образовательную деятельность в первую и во вторую половину дня (по 8-10 минут). В теплое время года непосредственно образовательную деятельность осуществляют на участке во время прогулки».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12.10. </w:t>
            </w: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Максимально допустимый объем недельной образовательной нагрузки, включая занятия по дополнительному образованию, для детей дошкольного возраста составляет: в младшей группе (дети четвертого года жизни) - 11 занятий, в средней группе (дети пятого года жизни) - 12, в старшей группе (дети шестого года жизни) - 15, в подготовительной (дети </w:t>
            </w: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седьмого года жизни) - 17 занятий.</w:t>
            </w:r>
            <w:proofErr w:type="gramEnd"/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Максимально допустимое количество занятий в первой половине дня в младшей и средней группах не должно превышать двух занятий, а в старшей и подготовительной - трех.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 xml:space="preserve">16. Пункт 12.10 изложить в следующей редакции: </w:t>
            </w: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«Максимально допустимый объем недельной образовательной нагрузки, включая реализацию дополнительных образовательных программ, для детей дошкольного возраста составляет: в младшей группе (дети четвертого года жизни) -2 часа 45 мин., в средней группе (дети пятого года жизни) - 4 часа, в старшей группе (дети </w:t>
            </w: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шестого года жизни) - 6 часов 15 минут, в подготовительной (дети седьмого года жизни) - 8 часов 30 минут».</w:t>
            </w:r>
            <w:proofErr w:type="gramEnd"/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12.11. Продолжительность занятий для детей 4-го года жизни - не более 15 минут, для детей 5-го года жизни - не более 20 минут, для детей 6-го года жизни - не более 25 минут, а для детей 7-го года жизни - не более 30 минут.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В середине занятия проводят физкультминутку. Перерывы между занятиями - не менее 10 минут.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17. Пункт 12.11 изложить в следующей редакции: 1 «Продолжительность непрерывной непосредственно образовательной деятельности для детей 4-го года жизни - не более 15 минут, для детей 5-го года жизни - не более 20 минут, для детей 6-го года жизни - не более 25 минут, а для детей 7-го года жизни - не более 30 минут. Максимально допустимый объем образовательной нагрузки в первой половине дня в младшей и средней группах не превышает 30 и 40 минут соответственно, а в старшей и подготовительной 45 минут и 1, 5 часа соответственно. В середине времени, отведенного на непрерывную образовательную деятельность, проводят физкультминутку. Перерывы между периодами непрерывной образовательной деятельности - не менее 10 минут».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12.12. Занятия для детей среднего и старшего дошкольного возраста могут проводиться во второй половине дня, но не чаще 2 - 3 раз в неделю. Длительность этих занятий - не более 20 - 30 минут в зависимости от возраста детей. В середине занятия статического характера </w:t>
            </w: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проводят физкультминутку.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 xml:space="preserve">18. </w:t>
            </w: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Пункт 12.12 изложить следующей в редакции:</w:t>
            </w:r>
            <w:proofErr w:type="gram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 «Непосредственно образовательная деятельность с детьми старшего дошкольного возраста может осуществляться во второй половине дня после дневного сна, но не чаще 2-3 раз в неделю. Ее продолжительность должна составлять не более 25-</w:t>
            </w: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30 минут в день. В середине непосредственно образовательной деятельности статического характера проводят физкультминутку».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12.14. Занятия физкультурно-оздоровительного и эстетического цикла должны занимать не менее 50% общего времени реализуемой образовательной программы (занятий).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19. Пункт 12.14 изложить в следующей редакции: «Непосредственно образовательная деятельность физкультурно-оздоровительного и эстетического цикла должна занимать не менее 50% общего времени, отведенного на непосредственно образовательную деятельность».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12.16. Занятия, требующие повышенной познавательной активности и умственного напряжения детей, следует проводить в первую половину дня и в дни наиболее высокой работоспособности детей (вторник, среда). Для профилактики утомления детей рекомендуется сочетать указанные занятия с физкультурными, музыкальными занятиями, ритмикой и т.п.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20. В пункте 12.16 слово «занятия» заменить словами «непосредственно образовательная деятельность». Последнее предложение после слов «Для профилактики утомления детей рекомендуется сочетать...» изложить в редакции «...ее с образовательной деятельностью, направленной на физическое и художественно-эстетическое развитие детей».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12.18. В разновозрастных группах продолжительность учебных занятий следует дифференцировать в зависимости от возраста ребенка. С целью соблюдения возрастных регламентов продолжительности занятий их следует начинать со старшими детьми, постепенно подключая к занятию детей младшего возраста.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 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12.19. В середине года (январь </w:t>
            </w: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- февраль) для воспитанников дошкольных групп рекомендуется организовывать недельные каникулы, во время которых проводят занятия только эстетически-оздоровительного цикла (музыкальные, спортивные, изобразительного искусства).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В дни каникул и в летний период учебные занятия проводить не рекомендуется. Рекомендуется проводить спортивные и подвижные игры, спортивные праздники, экскурсии и другие, а также увеличивать продолжительность прогулок.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21. В пунктах 12.18 и 12.19 слова «занятия» заменить словами «непосредственно образовательной деятельности».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 xml:space="preserve">12.21. Занятия с использованием компьютеров для детей 5 - 7 лет следует проводить не более одного в течение дня и не чаще трех раз в неделю в дни наиболее высокой работоспособности: во вторник, в среду и в четверг. После занятия с детьми проводят гимнастику для глаз. Непрерывная продолжительность работы с компьютером на развивающих игровых занятиях для детей 5 лет не должна превышать 10 минут и для детей 6 - 7 лет - 15 минут. Для детей, имеющих хроническую патологию, </w:t>
            </w:r>
            <w:proofErr w:type="spell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частоболеющих</w:t>
            </w:r>
            <w:proofErr w:type="spell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 (более 4 раз в год), после перенесенных заболеваний в течение 2 недель продолжительность занятий с компьютером должна быть сокращена для детей 5 лет до 7 минут, для детей 6 лет - до 10 мин.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Для снижения утомительности детей на занятиях с </w:t>
            </w: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использованием компьютерной техники необходимо обеспечить гигиенически рациональную организацию рабочего места: соответствие мебели росту ребенка, достаточный уровень освещенности. Экран видеомонитора должен находиться на уровне глаз или чуть ниже, на расстоянии не ближе 50 см. Ребенок, носящий очки, должен заниматься за компьютером в них. Недопустимо использование одного компьютера для одновременного занятия двух или более детей. Занятия детей с компьютером проводят в присутствии педагога или воспитателя (методиста).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 xml:space="preserve">22. Пункт 12.21 изложить в следующей редакции: «Непосредственно образовательную деятельность с использованием компьютеров для детей 5-7 лет следует проводить не более одного в течение дня и не чаще трех раз в неделю в дни наиболее высокой работоспособности: во вторник, в среду и в четверг. После работы с компьютером с детьми проводят гимнастику для глаз. Непрерывная продолжительность работы с компьютером в форме развивающих игр для детей 5 лет не должна превышать 10 минут и для детей 6-7 лет - 15 минут. Для детей, имеющих хроническую патологию, </w:t>
            </w:r>
            <w:proofErr w:type="spell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частоболеющих</w:t>
            </w:r>
            <w:proofErr w:type="spell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 (более 4 раз в год), после перенесенных заболеваний в течение 2-недель продолжительность непосредственно образовательной деятельности с использованием компьютера должна быть сокращена для детей 5 лет до 7 минут, для детей </w:t>
            </w: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6 лет - до 10 мин.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Для снижения утомляемости детей в процессе осуществления непосредственно образовательной деятельности с использованием компьютерной техники необходимо обеспечить гигиенически рациональную организацию рабочего места: соответствие мебели росту ребенка, достаточный уровень освещенности. Экран видеомонитора должен находиться на уровне глаз или чуть ниже, на расстоянии не ближе 50 см. Ребенок, носящий очки, должен заниматься за компьютером в них. Недопустимо использование одного компьютера для одновременного занятия двух или более детей. Непосредственно образовательную деятельность с использованием детьми с компьютеров проводят в присутствии педагога или воспитателя (методиста)».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23. Добавить пункт 12.22: </w:t>
            </w: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«Общественно-полезный труд детей старшей и подготовительной групп проводится в форме самообслуживания, элементарного хозяйственно-бытового труда и труда на природе (сервировка столов, помощь в подготовке к занятиям).</w:t>
            </w:r>
            <w:proofErr w:type="gram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 Его продолжительность не должна превышать 20 минут в день».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Рекомендуется использовать формы двигательной деятельности: утреннюю гимнастику, физкультурные занятия в помещении и на </w:t>
            </w: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воздухе, физкультурные минутки, подвижные игры, спортивные упражнения, ритмическую гимнастику, занятия на тренажерах, плавание и другие.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24. В пункте 13.2 в абзаце два слова «Физкультурные занятия» заменить словами «занятия физической культурой».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13.3. Физическое воспитание детей первого года жизни организуют в форме индивидуальных занятий, включающих комплексы массажа и гимнастики по назначению врача.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Занятия с детьми первого года жизни проводят с каждым ребенком индивидуально в групповом помещении ежедневно не ранее чем через 45 минут после еды.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Длительность занятия с каждым ребенком составляет 6 - 10 минут.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Начиная с 9 месяцев, помимо комплексов гимнастики и массажа, с детьми проводят разнообразные подвижные игры в индивидуальном порядке. Допускается объединение детей в небольшие группы (по 2 - 3 ребенка).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Для индивидуальных занятий рекомендуется использовать стол высотой 72 - 75 см, шириной 80 см, длиной 90 - 100 см, имеющим мягкое покрытие из материалов, позволяющих проводить влажную обработку и дезинфекцию; стол сверху накрывается пеленкой, которая меняется после каждого ребенка.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25. Пункт 13.3 изложить в следующей редакции: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в абзаце один слова «воспитания» заменить словами «развитие»;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в абзаце два слово «занятия» заменить словами «непосредственно образовательная деятельность»;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-в абзаце пять слова «Для индивидуальных занятий» заменить словами «Для осуществления непосредственно образовательной деятельности по физическому развитию в индивидуальной форме».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13.4. С детьми второго и </w:t>
            </w: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третьего года жизни занятия физическими упражнениями проводят по подгруппам воспитатели 2 - 3 раза в неделю. Занятия с детьми второго года жизни проводят в групповом помещении, с детьми третьего года жизни - в групповом помещении или в физкультурном зале.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Рекомендуемая наполняемость групп на занятиях физкультурой и их длительность в зависимости от возраста детей представлена в таблице 3.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 xml:space="preserve">26. Пункт 13.4 изложить в </w:t>
            </w: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следующей редакции: «С детьми второго и третьего года жизни непосредственно образовательную деятельность по физическому развитию осуществляют по подгруппам воспитатели 2-3 раза в неделю. С детьми второго года жизни ее проводят в групповом помещении, с детьми третьего года жизни - в групповом помещении или в физкультурном зале.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Рекомендуемая наполняемость гру</w:t>
            </w: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пп в пр</w:t>
            </w:r>
            <w:proofErr w:type="gram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оцессе осуществления непосредственно образовательной деятельности по физическому развитию и ее длительность в зависимости от возраста детей, представлена в таблице 3».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Наполняемость групп на занятиях физкультурой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и их длительность в зависимости от возраста детей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27. В пункте 13.4: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название таблицы три изложить в следующей редакции: «Наполняемость гру</w:t>
            </w: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пп в пр</w:t>
            </w:r>
            <w:proofErr w:type="gram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оцессе осуществления непосредственно образовательной деятельности по физическому развитию и ее продолжительность в зависимости от возраста детей».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в</w:t>
            </w:r>
            <w:proofErr w:type="gram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 третьей строке первого столбца таблицы 3 слово «занятия» заменить словами «(в мин.)».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13.5. Физкультурные занятия для дошкольников проводят не менее 3 раз в неделю. Длительность занятия зависит от возраста детей и составляет: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в младшей группе - 15 мин.,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в средней группе - 20 мин.,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- в старшей группе - 25 мин.,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в подготовительной группе - 30 мин.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Одно из трех физкультурных занятий для детей 5 - 7 лет следует круглогодично проводить на открытом воздухе. Его проводят только при отсутствии у детей медицинских противопоказаний и наличии у детей спортивной одежды, соответствующей погодным условиям.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В теплое время года при благоприятных метеорологических условиях максимальное число занятий физкультурой проводят на открытом воздухе.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28. Пункт 13.5 изложить в следующей редакции: «Непосредственно образовательную деятельность по физическому развитию детей в возрасте от 3 до 7 лет организуют не менее 3 раз в неделю. Ее длительность зависит от возраста детей и составляет: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- в младшей группе - 15 мин.,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в средней группе - 20 мин.,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в старшей группе - 25 мин.,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в подготовительной группе - 30 мин.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Один раз в неделю для детей 5-7 лет следует круглогодично организовывать непосредственно образовательную деятельность по физическому развитию детей на открытом воздухе. Ее проводят только при отсутствии у детей медицинских противопоказаний и наличии у детей спортивной одежды, соответствующей погодным условиям.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В теплое время года при благоприятных метеорологических условиях непосредственно образовательную деятельность по физическому развитию максимально организуют на открытом воздухе.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13.7. При организации плавания детей используются бассейны, отвечающие требованиям к плавательным бассейнам, их устройству, эксплуатацию и качеству воды.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В холодный период года занятия в бассейне предпочтительно проводить после прогулки. При проведении занятий в бассейне перед прогулкой для предупреждения переохлаждения детей необходимо предусмотреть промежуток времени между ними не менее 50 минут.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 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Для профилактики переохлаждения детей занятия в бассейне не следует заканчивать </w:t>
            </w:r>
            <w:proofErr w:type="spell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холодовой</w:t>
            </w:r>
            <w:proofErr w:type="spell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 нагрузкой (холодный душ, </w:t>
            </w:r>
            <w:proofErr w:type="spellStart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проплывание</w:t>
            </w:r>
            <w:proofErr w:type="spellEnd"/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 под холодной струей, топтание в ванночке с холодной водой).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 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Продолжительность занятия в бассейне в зависимости от возраста детей должна составлять: в младшей группе - 15 - 20 мин., в средней группе - 20 - 25 мин., в старшей группе - 25 - 30 мин., в подготовительной группе - 25 - 30 мин.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29. Пункт 13.7 изложить в следующей редакции: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в абзаце два пункта слова «проведении занятий» заменить словами «организации плавания»;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в абзаце три слово «занятия» заменить словом «плавания».</w:t>
            </w:r>
          </w:p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- в абзаце четыре слово занятия» заменить словом «нахождения».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Присутствие медицинского персонала при </w:t>
            </w:r>
            <w:r w:rsidRPr="009C2D69">
              <w:rPr>
                <w:rFonts w:ascii="Verdana" w:eastAsia="Times New Roman" w:hAnsi="Verdana" w:cs="Times New Roman"/>
                <w:b/>
                <w:bCs/>
                <w:color w:val="575858"/>
                <w:sz w:val="24"/>
                <w:szCs w:val="24"/>
                <w:lang w:eastAsia="ru-RU"/>
              </w:rPr>
              <w:t>проведении занятий</w:t>
            </w: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 в бассейне и при приеме детьми процедур в сауне обязательно.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30. В пункте 13.8 в абзаце девять слова «проведении занятий» заменить словами «организации плавания».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Для достижения достаточного объема двигательной активности детей необходимо использовать все организованные формы занятий физическими упражнениями с широким включением подвижных игр, спортивных упражнений с элементами соревнований, а также пешеходные прогулки, экскурсии, прогулки по маршруту (простейший туризм).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>31. В пункте 13.10 в абзаце три слова «все организационные формы занятий физическими упражнениями» заменить словами «все организованные формы непосредственно образовательной деятельности по физическому развитию детей».</w:t>
            </w:r>
          </w:p>
        </w:tc>
      </w:tr>
      <w:tr w:rsidR="009C2D69" w:rsidRPr="009C2D69" w:rsidTr="009C2D69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t xml:space="preserve">13.11. Работа по физическому воспитанию проводится с учетом состояния здоровья </w:t>
            </w: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детей при регулярном контроле со стороны медицинских работников.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2D69" w:rsidRPr="009C2D69" w:rsidRDefault="009C2D69" w:rsidP="009C2D69">
            <w:pPr>
              <w:spacing w:before="225" w:after="225" w:line="240" w:lineRule="auto"/>
              <w:ind w:left="225" w:right="225"/>
              <w:jc w:val="both"/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</w:pP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 xml:space="preserve">32. В пункте 13.11 слово «воспитанию» заменить словом </w:t>
            </w:r>
            <w:r w:rsidRPr="009C2D69">
              <w:rPr>
                <w:rFonts w:ascii="Verdana" w:eastAsia="Times New Roman" w:hAnsi="Verdana" w:cs="Times New Roman"/>
                <w:color w:val="575858"/>
                <w:sz w:val="24"/>
                <w:szCs w:val="24"/>
                <w:lang w:eastAsia="ru-RU"/>
              </w:rPr>
              <w:lastRenderedPageBreak/>
              <w:t>«развитию».</w:t>
            </w:r>
          </w:p>
        </w:tc>
      </w:tr>
    </w:tbl>
    <w:p w:rsidR="008C05F9" w:rsidRDefault="008C05F9"/>
    <w:sectPr w:rsidR="008C0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D69"/>
    <w:rsid w:val="008C05F9"/>
    <w:rsid w:val="009C2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C2D69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C2D69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9C2D6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C2D69"/>
    <w:rPr>
      <w:b/>
      <w:bCs/>
    </w:rPr>
  </w:style>
  <w:style w:type="character" w:customStyle="1" w:styleId="apple-converted-space">
    <w:name w:val="apple-converted-space"/>
    <w:basedOn w:val="a0"/>
    <w:rsid w:val="009C2D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C2D69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C2D69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9C2D6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C2D69"/>
    <w:rPr>
      <w:b/>
      <w:bCs/>
    </w:rPr>
  </w:style>
  <w:style w:type="character" w:customStyle="1" w:styleId="apple-converted-space">
    <w:name w:val="apple-converted-space"/>
    <w:basedOn w:val="a0"/>
    <w:rsid w:val="009C2D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83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21</Pages>
  <Words>4857</Words>
  <Characters>27691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comp.you</dc:creator>
  <cp:lastModifiedBy>comp.you</cp:lastModifiedBy>
  <cp:revision>1</cp:revision>
  <dcterms:created xsi:type="dcterms:W3CDTF">2013-08-12T05:53:00Z</dcterms:created>
  <dcterms:modified xsi:type="dcterms:W3CDTF">2013-08-12T05:57:00Z</dcterms:modified>
</cp:coreProperties>
</file>