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6313" w:rsidRPr="00E96313" w:rsidRDefault="00E96313" w:rsidP="00E96313">
      <w:pPr>
        <w:widowControl/>
        <w:suppressAutoHyphens w:val="0"/>
        <w:autoSpaceDE/>
        <w:ind w:firstLine="709"/>
        <w:jc w:val="center"/>
        <w:rPr>
          <w:b/>
          <w:bCs/>
          <w:color w:val="000000"/>
          <w:sz w:val="27"/>
          <w:szCs w:val="27"/>
          <w:lang w:eastAsia="ru-RU"/>
        </w:rPr>
      </w:pPr>
      <w:r w:rsidRPr="00E96313">
        <w:rPr>
          <w:b/>
          <w:bCs/>
          <w:color w:val="000000"/>
          <w:sz w:val="27"/>
          <w:szCs w:val="27"/>
          <w:lang w:eastAsia="ru-RU"/>
        </w:rPr>
        <w:t>Федеральный закон от 24.11.95 №181-ФЗ</w:t>
      </w:r>
    </w:p>
    <w:p w:rsidR="00E96313" w:rsidRPr="00E96313" w:rsidRDefault="00E96313" w:rsidP="00E96313">
      <w:pPr>
        <w:widowControl/>
        <w:suppressAutoHyphens w:val="0"/>
        <w:autoSpaceDE/>
        <w:ind w:firstLine="709"/>
        <w:jc w:val="center"/>
        <w:rPr>
          <w:b/>
          <w:bCs/>
          <w:color w:val="000000"/>
          <w:sz w:val="27"/>
          <w:szCs w:val="27"/>
          <w:lang w:eastAsia="ru-RU"/>
        </w:rPr>
      </w:pPr>
      <w:r w:rsidRPr="00E96313">
        <w:rPr>
          <w:b/>
          <w:bCs/>
          <w:color w:val="000000"/>
          <w:sz w:val="27"/>
          <w:szCs w:val="27"/>
          <w:lang w:eastAsia="ru-RU"/>
        </w:rPr>
        <w:t>«О социальной защите инвалидов в Российской Федерации»</w:t>
      </w:r>
    </w:p>
    <w:p w:rsidR="00E96313" w:rsidRPr="00E96313" w:rsidRDefault="00E96313" w:rsidP="00E96313">
      <w:pPr>
        <w:widowControl/>
        <w:suppressAutoHyphens w:val="0"/>
        <w:autoSpaceDE/>
        <w:ind w:firstLine="709"/>
        <w:jc w:val="center"/>
        <w:rPr>
          <w:color w:val="000000"/>
          <w:sz w:val="27"/>
          <w:szCs w:val="27"/>
          <w:lang w:eastAsia="ru-RU"/>
        </w:rPr>
      </w:pPr>
      <w:r w:rsidRPr="00E96313">
        <w:rPr>
          <w:b/>
          <w:bCs/>
          <w:color w:val="000000"/>
          <w:sz w:val="27"/>
          <w:szCs w:val="27"/>
          <w:lang w:eastAsia="ru-RU"/>
        </w:rPr>
        <w:t>(с изменениями от 24 июля 1998 г., 4 января, 17 июля 1999 г., 27 мая 2000 г., 9 июня, 8 августа, 29, 30 декабря 2001 г., 29 мая 2002 г., 10 января, 23 октября 2003 г., 22 августа, 29 декабря 2004 г., 31 декабря 2005 г.)</w:t>
      </w:r>
    </w:p>
    <w:p w:rsidR="00E96313" w:rsidRPr="00E96313" w:rsidRDefault="00E96313" w:rsidP="00E96313">
      <w:pPr>
        <w:widowControl/>
        <w:suppressAutoHyphens w:val="0"/>
        <w:autoSpaceDE/>
        <w:ind w:firstLine="709"/>
        <w:rPr>
          <w:color w:val="000000"/>
          <w:sz w:val="27"/>
          <w:szCs w:val="27"/>
          <w:lang w:eastAsia="ru-RU"/>
        </w:rPr>
      </w:pPr>
      <w:r w:rsidRPr="00E96313">
        <w:rPr>
          <w:color w:val="000000"/>
          <w:sz w:val="27"/>
          <w:szCs w:val="27"/>
          <w:lang w:eastAsia="ru-RU"/>
        </w:rPr>
        <w:t> </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Настоящий Федеральный закон определяет государственную политику в области социальной защиты инвалидов в Российской Федерации, целью которой является обеспечение инвалидам равных с другими гражданами возможностей в реализации гражданских, экономических, политических и других прав и свобод, предусмотренных Конституцией Российской Федерации, а также в соответствии с общепризнанными принципами и нормами международного права и международными договорами Российской Федерации.</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Предусмотренные настоящим Федеральным законом меры социальной защиты инвалидов являются расходными обязательствами Российской Федерации, за исключением мер социальной поддержки и социального обслуживания, относящихся к полномочиям государственной власти субъектов Российской Федерации в соответствии с законодательством Российской Федерации.</w:t>
      </w:r>
    </w:p>
    <w:p w:rsidR="00E96313" w:rsidRPr="00E96313" w:rsidRDefault="00E96313" w:rsidP="00E96313">
      <w:pPr>
        <w:widowControl/>
        <w:suppressAutoHyphens w:val="0"/>
        <w:autoSpaceDE/>
        <w:ind w:firstLine="709"/>
        <w:rPr>
          <w:color w:val="000000"/>
          <w:sz w:val="27"/>
          <w:szCs w:val="27"/>
          <w:lang w:eastAsia="ru-RU"/>
        </w:rPr>
      </w:pPr>
      <w:r w:rsidRPr="00E96313">
        <w:rPr>
          <w:color w:val="000000"/>
          <w:sz w:val="27"/>
          <w:szCs w:val="27"/>
          <w:lang w:eastAsia="ru-RU"/>
        </w:rPr>
        <w:t> </w:t>
      </w:r>
    </w:p>
    <w:p w:rsidR="00E96313" w:rsidRPr="00E96313" w:rsidRDefault="00E96313" w:rsidP="00E96313">
      <w:pPr>
        <w:widowControl/>
        <w:suppressAutoHyphens w:val="0"/>
        <w:autoSpaceDE/>
        <w:ind w:firstLine="709"/>
        <w:jc w:val="center"/>
        <w:rPr>
          <w:color w:val="000000"/>
          <w:sz w:val="27"/>
          <w:szCs w:val="27"/>
          <w:lang w:eastAsia="ru-RU"/>
        </w:rPr>
      </w:pPr>
      <w:r w:rsidRPr="00E96313">
        <w:rPr>
          <w:b/>
          <w:bCs/>
          <w:color w:val="000000"/>
          <w:sz w:val="27"/>
          <w:szCs w:val="27"/>
          <w:lang w:eastAsia="ru-RU"/>
        </w:rPr>
        <w:t>Глава I. Общие положения</w:t>
      </w:r>
    </w:p>
    <w:p w:rsidR="00E96313" w:rsidRPr="00E96313" w:rsidRDefault="00E96313" w:rsidP="00E96313">
      <w:pPr>
        <w:widowControl/>
        <w:suppressAutoHyphens w:val="0"/>
        <w:autoSpaceDE/>
        <w:ind w:firstLine="709"/>
        <w:jc w:val="both"/>
        <w:rPr>
          <w:color w:val="000000"/>
          <w:sz w:val="27"/>
          <w:szCs w:val="27"/>
          <w:lang w:eastAsia="ru-RU"/>
        </w:rPr>
      </w:pPr>
      <w:r w:rsidRPr="00E96313">
        <w:rPr>
          <w:b/>
          <w:bCs/>
          <w:color w:val="000000"/>
          <w:sz w:val="27"/>
          <w:szCs w:val="27"/>
          <w:lang w:eastAsia="ru-RU"/>
        </w:rPr>
        <w:t> </w:t>
      </w:r>
    </w:p>
    <w:p w:rsidR="00E96313" w:rsidRPr="00E96313" w:rsidRDefault="00E96313" w:rsidP="00E96313">
      <w:pPr>
        <w:widowControl/>
        <w:suppressAutoHyphens w:val="0"/>
        <w:autoSpaceDE/>
        <w:ind w:firstLine="709"/>
        <w:jc w:val="both"/>
        <w:rPr>
          <w:color w:val="000000"/>
          <w:sz w:val="27"/>
          <w:szCs w:val="27"/>
          <w:lang w:eastAsia="ru-RU"/>
        </w:rPr>
      </w:pPr>
      <w:bookmarkStart w:id="0" w:name="st1"/>
      <w:bookmarkEnd w:id="0"/>
      <w:r w:rsidRPr="00E96313">
        <w:rPr>
          <w:b/>
          <w:bCs/>
          <w:color w:val="000000"/>
          <w:sz w:val="27"/>
          <w:szCs w:val="27"/>
          <w:lang w:eastAsia="ru-RU"/>
        </w:rPr>
        <w:t>Статья 1.</w:t>
      </w:r>
      <w:r w:rsidRPr="00E96313">
        <w:rPr>
          <w:color w:val="000000"/>
          <w:sz w:val="27"/>
          <w:szCs w:val="27"/>
          <w:lang w:eastAsia="ru-RU"/>
        </w:rPr>
        <w:t> Понятие «инвалид», основания определения группы инвалидности</w:t>
      </w:r>
    </w:p>
    <w:p w:rsidR="00E96313" w:rsidRPr="00E96313" w:rsidRDefault="00E96313" w:rsidP="00E96313">
      <w:pPr>
        <w:widowControl/>
        <w:suppressAutoHyphens w:val="0"/>
        <w:autoSpaceDE/>
        <w:ind w:firstLine="709"/>
        <w:jc w:val="both"/>
        <w:rPr>
          <w:color w:val="000000"/>
          <w:sz w:val="27"/>
          <w:szCs w:val="27"/>
          <w:lang w:eastAsia="ru-RU"/>
        </w:rPr>
      </w:pPr>
      <w:r w:rsidRPr="00E96313">
        <w:rPr>
          <w:b/>
          <w:bCs/>
          <w:color w:val="000000"/>
          <w:sz w:val="27"/>
          <w:szCs w:val="27"/>
          <w:lang w:eastAsia="ru-RU"/>
        </w:rPr>
        <w:t>Инвалид</w:t>
      </w:r>
      <w:r w:rsidRPr="00E96313">
        <w:rPr>
          <w:color w:val="000000"/>
          <w:sz w:val="27"/>
          <w:szCs w:val="27"/>
          <w:lang w:eastAsia="ru-RU"/>
        </w:rPr>
        <w:t> - лицо, которое имеет нарушение здоровья со стойким расcтройством функций организма, обусловленное заболеваниями, последствиями травм или дефектами, приводящее к ограничению жизнедеятельности и вызывающее необходимость его социальной защиты.</w:t>
      </w:r>
    </w:p>
    <w:p w:rsidR="00E96313" w:rsidRPr="00E96313" w:rsidRDefault="00E96313" w:rsidP="00E96313">
      <w:pPr>
        <w:widowControl/>
        <w:suppressAutoHyphens w:val="0"/>
        <w:autoSpaceDE/>
        <w:ind w:firstLine="709"/>
        <w:jc w:val="both"/>
        <w:rPr>
          <w:color w:val="000000"/>
          <w:sz w:val="27"/>
          <w:szCs w:val="27"/>
          <w:lang w:eastAsia="ru-RU"/>
        </w:rPr>
      </w:pPr>
      <w:r w:rsidRPr="00E96313">
        <w:rPr>
          <w:b/>
          <w:bCs/>
          <w:color w:val="000000"/>
          <w:sz w:val="27"/>
          <w:szCs w:val="27"/>
          <w:lang w:eastAsia="ru-RU"/>
        </w:rPr>
        <w:t>Ограничение жизнедеятельности</w:t>
      </w:r>
      <w:r w:rsidRPr="00E96313">
        <w:rPr>
          <w:color w:val="000000"/>
          <w:sz w:val="27"/>
          <w:szCs w:val="27"/>
          <w:lang w:eastAsia="ru-RU"/>
        </w:rPr>
        <w:t> - полная или частичная утрата лицом способности или возможности осуществлять самообслуживание, самостоятельно передвигаться, ориентироваться, общаться, контролировать свое поведение, обучаться и заниматься трудовой деятельностью.</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В зависимости от степени расстройства функций организма и ограничения жизнедеятельности лицам, признанным инвалидами, устанавливается </w:t>
      </w:r>
      <w:r w:rsidRPr="00E96313">
        <w:rPr>
          <w:b/>
          <w:bCs/>
          <w:color w:val="000000"/>
          <w:sz w:val="27"/>
          <w:szCs w:val="27"/>
          <w:lang w:eastAsia="ru-RU"/>
        </w:rPr>
        <w:t>группа инвалидности</w:t>
      </w:r>
      <w:r w:rsidRPr="00E96313">
        <w:rPr>
          <w:color w:val="000000"/>
          <w:sz w:val="27"/>
          <w:szCs w:val="27"/>
          <w:lang w:eastAsia="ru-RU"/>
        </w:rPr>
        <w:t>, а лицам в возрасте до 18 лет устанавливается категория </w:t>
      </w:r>
      <w:r w:rsidRPr="00E96313">
        <w:rPr>
          <w:b/>
          <w:bCs/>
          <w:color w:val="000000"/>
          <w:sz w:val="27"/>
          <w:szCs w:val="27"/>
          <w:lang w:eastAsia="ru-RU"/>
        </w:rPr>
        <w:t>«ребенок-инвалид»</w:t>
      </w:r>
      <w:r w:rsidRPr="00E96313">
        <w:rPr>
          <w:color w:val="000000"/>
          <w:sz w:val="27"/>
          <w:szCs w:val="27"/>
          <w:lang w:eastAsia="ru-RU"/>
        </w:rPr>
        <w:t>.</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Признание лица инвалидом осуществляется федеральным учреждением медико-социальной экспертизы. Порядок и условия признания лица инвалидом устанавливаются Правительством Российской Федерации.</w:t>
      </w:r>
    </w:p>
    <w:p w:rsidR="00E96313" w:rsidRPr="00E96313" w:rsidRDefault="00E96313" w:rsidP="00E96313">
      <w:pPr>
        <w:widowControl/>
        <w:suppressAutoHyphens w:val="0"/>
        <w:autoSpaceDE/>
        <w:ind w:firstLine="709"/>
        <w:jc w:val="both"/>
        <w:rPr>
          <w:color w:val="000000"/>
          <w:sz w:val="27"/>
          <w:szCs w:val="27"/>
          <w:lang w:eastAsia="ru-RU"/>
        </w:rPr>
      </w:pPr>
      <w:r w:rsidRPr="00E96313">
        <w:rPr>
          <w:b/>
          <w:bCs/>
          <w:color w:val="000000"/>
          <w:sz w:val="27"/>
          <w:szCs w:val="27"/>
          <w:lang w:eastAsia="ru-RU"/>
        </w:rPr>
        <w:t> </w:t>
      </w:r>
    </w:p>
    <w:p w:rsidR="00E96313" w:rsidRPr="00E96313" w:rsidRDefault="00E96313" w:rsidP="00E96313">
      <w:pPr>
        <w:widowControl/>
        <w:suppressAutoHyphens w:val="0"/>
        <w:autoSpaceDE/>
        <w:ind w:firstLine="709"/>
        <w:jc w:val="both"/>
        <w:rPr>
          <w:color w:val="000000"/>
          <w:sz w:val="27"/>
          <w:szCs w:val="27"/>
          <w:lang w:eastAsia="ru-RU"/>
        </w:rPr>
      </w:pPr>
      <w:bookmarkStart w:id="1" w:name="st2"/>
      <w:bookmarkEnd w:id="1"/>
      <w:r w:rsidRPr="00E96313">
        <w:rPr>
          <w:b/>
          <w:bCs/>
          <w:color w:val="000000"/>
          <w:sz w:val="27"/>
          <w:szCs w:val="27"/>
          <w:lang w:eastAsia="ru-RU"/>
        </w:rPr>
        <w:t>Статья 2.</w:t>
      </w:r>
      <w:r w:rsidRPr="00E96313">
        <w:rPr>
          <w:color w:val="000000"/>
          <w:sz w:val="27"/>
          <w:szCs w:val="27"/>
          <w:lang w:eastAsia="ru-RU"/>
        </w:rPr>
        <w:t> Понятие социальной защиты инвалидов</w:t>
      </w:r>
    </w:p>
    <w:p w:rsidR="00E96313" w:rsidRPr="00E96313" w:rsidRDefault="00E96313" w:rsidP="00E96313">
      <w:pPr>
        <w:widowControl/>
        <w:suppressAutoHyphens w:val="0"/>
        <w:autoSpaceDE/>
        <w:ind w:firstLine="709"/>
        <w:jc w:val="both"/>
        <w:rPr>
          <w:color w:val="000000"/>
          <w:sz w:val="27"/>
          <w:szCs w:val="27"/>
          <w:lang w:eastAsia="ru-RU"/>
        </w:rPr>
      </w:pPr>
      <w:r w:rsidRPr="00E96313">
        <w:rPr>
          <w:b/>
          <w:bCs/>
          <w:color w:val="000000"/>
          <w:sz w:val="27"/>
          <w:szCs w:val="27"/>
          <w:lang w:eastAsia="ru-RU"/>
        </w:rPr>
        <w:t>Социальная защита инвалидов</w:t>
      </w:r>
      <w:r w:rsidRPr="00E96313">
        <w:rPr>
          <w:color w:val="000000"/>
          <w:sz w:val="27"/>
          <w:szCs w:val="27"/>
          <w:lang w:eastAsia="ru-RU"/>
        </w:rPr>
        <w:t> - система гарантированных государством экономических, правовых мер и мер социальной поддержки, обеспечивающих инвалидам условия для преодоления, замещения (компенсации) ограничений жизнедеятельности и направленных на создание им равных с другими гражданами возможностей участия в жизни общества.</w:t>
      </w:r>
    </w:p>
    <w:p w:rsidR="00E96313" w:rsidRPr="00E96313" w:rsidRDefault="00E96313" w:rsidP="00E96313">
      <w:pPr>
        <w:widowControl/>
        <w:suppressAutoHyphens w:val="0"/>
        <w:autoSpaceDE/>
        <w:ind w:firstLine="709"/>
        <w:jc w:val="both"/>
        <w:rPr>
          <w:color w:val="000000"/>
          <w:sz w:val="27"/>
          <w:szCs w:val="27"/>
          <w:lang w:eastAsia="ru-RU"/>
        </w:rPr>
      </w:pPr>
      <w:r w:rsidRPr="00E96313">
        <w:rPr>
          <w:b/>
          <w:bCs/>
          <w:color w:val="000000"/>
          <w:sz w:val="27"/>
          <w:szCs w:val="27"/>
          <w:lang w:eastAsia="ru-RU"/>
        </w:rPr>
        <w:lastRenderedPageBreak/>
        <w:t>Социальная поддержка инвалидов</w:t>
      </w:r>
      <w:r w:rsidRPr="00E96313">
        <w:rPr>
          <w:color w:val="000000"/>
          <w:sz w:val="27"/>
          <w:szCs w:val="27"/>
          <w:lang w:eastAsia="ru-RU"/>
        </w:rPr>
        <w:t> - система мер, обеспечивающая социальные гарантии инвалидам, устанавливаемая законами и иными нормативными правовыми актами, за исключением пенсионного обеспечения.</w:t>
      </w:r>
    </w:p>
    <w:p w:rsidR="00E96313" w:rsidRPr="00E96313" w:rsidRDefault="00E96313" w:rsidP="00E96313">
      <w:pPr>
        <w:widowControl/>
        <w:suppressAutoHyphens w:val="0"/>
        <w:autoSpaceDE/>
        <w:ind w:firstLine="709"/>
        <w:rPr>
          <w:color w:val="000000"/>
          <w:sz w:val="27"/>
          <w:szCs w:val="27"/>
          <w:lang w:eastAsia="ru-RU"/>
        </w:rPr>
      </w:pPr>
      <w:r w:rsidRPr="00E96313">
        <w:rPr>
          <w:color w:val="000000"/>
          <w:sz w:val="27"/>
          <w:szCs w:val="27"/>
          <w:lang w:eastAsia="ru-RU"/>
        </w:rPr>
        <w:t> </w:t>
      </w:r>
    </w:p>
    <w:p w:rsidR="00E96313" w:rsidRPr="00E96313" w:rsidRDefault="00E96313" w:rsidP="00E96313">
      <w:pPr>
        <w:widowControl/>
        <w:suppressAutoHyphens w:val="0"/>
        <w:autoSpaceDE/>
        <w:ind w:firstLine="709"/>
        <w:jc w:val="both"/>
        <w:rPr>
          <w:color w:val="000000"/>
          <w:sz w:val="27"/>
          <w:szCs w:val="27"/>
          <w:lang w:eastAsia="ru-RU"/>
        </w:rPr>
      </w:pPr>
      <w:bookmarkStart w:id="2" w:name="st3"/>
      <w:bookmarkEnd w:id="2"/>
      <w:r w:rsidRPr="00E96313">
        <w:rPr>
          <w:b/>
          <w:bCs/>
          <w:color w:val="000000"/>
          <w:sz w:val="27"/>
          <w:szCs w:val="27"/>
          <w:lang w:eastAsia="ru-RU"/>
        </w:rPr>
        <w:t>Статья 3.</w:t>
      </w:r>
      <w:r w:rsidRPr="00E96313">
        <w:rPr>
          <w:color w:val="000000"/>
          <w:sz w:val="27"/>
          <w:szCs w:val="27"/>
          <w:lang w:eastAsia="ru-RU"/>
        </w:rPr>
        <w:t> Законодательство Российской Федерации о социальной защите инвалидов</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Законодательство Российской Федерации о социальной защите инвалидов состоит из соответствующих положений Конституции Российской Федерации, настоящего Федерального закона, других федеральных законов и иных нормативных правовых актов Российской Федерации, а также законов и иных нормативных правовых актов субъектов Российской Федерации.</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Если международным договором (соглашением) Российской Федерации установлены иные правила, чем предусмотренные настоящим Федеральным законом, то применяются правила международного договора (соглашения).</w:t>
      </w:r>
    </w:p>
    <w:p w:rsidR="00E96313" w:rsidRPr="00E96313" w:rsidRDefault="00E96313" w:rsidP="00E96313">
      <w:pPr>
        <w:widowControl/>
        <w:suppressAutoHyphens w:val="0"/>
        <w:autoSpaceDE/>
        <w:ind w:firstLine="709"/>
        <w:rPr>
          <w:color w:val="000000"/>
          <w:sz w:val="27"/>
          <w:szCs w:val="27"/>
          <w:lang w:eastAsia="ru-RU"/>
        </w:rPr>
      </w:pPr>
      <w:r w:rsidRPr="00E96313">
        <w:rPr>
          <w:color w:val="000000"/>
          <w:sz w:val="27"/>
          <w:szCs w:val="27"/>
          <w:lang w:eastAsia="ru-RU"/>
        </w:rPr>
        <w:t> </w:t>
      </w:r>
    </w:p>
    <w:p w:rsidR="00E96313" w:rsidRPr="00E96313" w:rsidRDefault="00E96313" w:rsidP="00E96313">
      <w:pPr>
        <w:widowControl/>
        <w:suppressAutoHyphens w:val="0"/>
        <w:autoSpaceDE/>
        <w:ind w:firstLine="709"/>
        <w:jc w:val="both"/>
        <w:rPr>
          <w:color w:val="000000"/>
          <w:sz w:val="27"/>
          <w:szCs w:val="27"/>
          <w:lang w:eastAsia="ru-RU"/>
        </w:rPr>
      </w:pPr>
      <w:bookmarkStart w:id="3" w:name="st4"/>
      <w:bookmarkEnd w:id="3"/>
      <w:r w:rsidRPr="00E96313">
        <w:rPr>
          <w:b/>
          <w:bCs/>
          <w:color w:val="000000"/>
          <w:sz w:val="27"/>
          <w:szCs w:val="27"/>
          <w:lang w:eastAsia="ru-RU"/>
        </w:rPr>
        <w:t>Статья 4.</w:t>
      </w:r>
      <w:r w:rsidRPr="00E96313">
        <w:rPr>
          <w:color w:val="000000"/>
          <w:sz w:val="27"/>
          <w:szCs w:val="27"/>
          <w:lang w:eastAsia="ru-RU"/>
        </w:rPr>
        <w:t> Компетенция федеральных органов государственной власти в области социальной защиты инвалидов</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К ведению федеральных органов государственной власти в области социальной защиты инвалидов относятся:</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1) определение государственной политики в отношении инвалидов;</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2) принятие федеральных законов и иных нормативных правовых актов Российской Федерации о социальной защите инвалидов (в том числе регулирующих порядок и условия предоставления инвалидам единого федерального минимума мер социальной защиты); контроль за исполнением законодательства Российской Федерации о социальной защите инвалидов;</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3) заключение международных договоров (соглашений) Российской Федерации по вопросам социальной защиты инвалидов;</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4) установление общих принципов организации и осуществления медико-социальной экспертизы и реабилитации инвалидов;</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5) определение критериев, установление условий для признания лица инвалидом;</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6) установление стандартов на технические средства реабилитации, средства связи и информатики, установление норм и правил, обеспечивающих доступность для инвалидов среды жизнедеятельности; определение соответствующих сертификационных требований;</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7) установление порядка аккредитации организаций независимо от организационно-правовых форм и форм собственности, осуществляющих деятельность в области реабилитации инвалидов;</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8) осуществление аккредитации предприятий, учреждений и организаций, находящихся в федеральной собственности, осуществляющих деятельность в области реабилитации инвалидов;</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9) разработка и реализация федеральных целевых программ в области социальной защиты инвалидов, контроль за их исполнением;</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10) утверждение и финансирование федерального перечня реабилитационных мероприятий, технических средств реабилитации и услуг, предоставляемых инвалиду;</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lastRenderedPageBreak/>
        <w:t>11) создание федеральных учреждений медико-социальной экспертизы, осуществление контроля за их деятельностью;</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12) утратил силу с 1 января 2005 г.;</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13) координация научных исследований, финансирование научно-исследовательских и опытно-конструкторских работ по проблемам инвалидности и инвалидов;</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14) разработка методических документов по вопросам социальной защиты инвалидов;</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15) утратил силу с 1 января 2005 г.;</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16) содействие в работе всероссийских общественных объединений инвалидов и оказание им помощи;</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17) утратил силу с 1 января 2005 г.;</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18) утратил силу с 1 января 2005 г.;</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19) формирование показателей федерального бюджета по расходам на социальную защиту инвалидов;</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20) установление единой системы учета инвалидов в Российской Федерации, в том числе детей-инвалидов, и организация на основе этой системы статистического наблюдения за социально-экономическим положением инвалидов и их демографическим составом.</w:t>
      </w:r>
    </w:p>
    <w:p w:rsidR="00E96313" w:rsidRPr="00E96313" w:rsidRDefault="00E96313" w:rsidP="00E96313">
      <w:pPr>
        <w:widowControl/>
        <w:suppressAutoHyphens w:val="0"/>
        <w:autoSpaceDE/>
        <w:ind w:firstLine="709"/>
        <w:jc w:val="both"/>
        <w:rPr>
          <w:color w:val="000000"/>
          <w:sz w:val="27"/>
          <w:szCs w:val="27"/>
          <w:lang w:eastAsia="ru-RU"/>
        </w:rPr>
      </w:pPr>
      <w:r w:rsidRPr="00E96313">
        <w:rPr>
          <w:b/>
          <w:bCs/>
          <w:color w:val="000000"/>
          <w:sz w:val="27"/>
          <w:szCs w:val="27"/>
          <w:lang w:eastAsia="ru-RU"/>
        </w:rPr>
        <w:t> </w:t>
      </w:r>
    </w:p>
    <w:p w:rsidR="00E96313" w:rsidRPr="00E96313" w:rsidRDefault="00E96313" w:rsidP="00E96313">
      <w:pPr>
        <w:widowControl/>
        <w:suppressAutoHyphens w:val="0"/>
        <w:autoSpaceDE/>
        <w:ind w:firstLine="709"/>
        <w:jc w:val="both"/>
        <w:rPr>
          <w:color w:val="000000"/>
          <w:sz w:val="27"/>
          <w:szCs w:val="27"/>
          <w:lang w:eastAsia="ru-RU"/>
        </w:rPr>
      </w:pPr>
      <w:bookmarkStart w:id="4" w:name="st5"/>
      <w:bookmarkEnd w:id="4"/>
      <w:r w:rsidRPr="00E96313">
        <w:rPr>
          <w:b/>
          <w:bCs/>
          <w:color w:val="000000"/>
          <w:sz w:val="27"/>
          <w:szCs w:val="27"/>
          <w:lang w:eastAsia="ru-RU"/>
        </w:rPr>
        <w:t>Статья 5.</w:t>
      </w:r>
      <w:r w:rsidRPr="00E96313">
        <w:rPr>
          <w:color w:val="000000"/>
          <w:sz w:val="27"/>
          <w:szCs w:val="27"/>
          <w:lang w:eastAsia="ru-RU"/>
        </w:rPr>
        <w:t> Участие органов государственной власти субъектов Российской Федерации в обеспечении социальной защиты и социальной поддержки инвалидов</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Органы государственной власти субъектов Российской Федерации в области социальной защиты и социальной поддержки инвалидов имеют право:</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1) участия в реализации государственной политики в отношении инвалидов на территориях субъектов Российской Федерации;</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2) принятия в соответствии с федеральными законами законов и иных нормативных правовых актов субъектов Российской Федерации;</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3) участия в определении приоритетов в осуществлении социальной политики в отношении инвалидов на территориях субъектов Российской Федерации с учетом уровня социально-экономического развития этих территорий;</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4) разработки, утверждения и реализации региональных программ в области социальной защиты инвалидов в целях обеспечения им равных возможностей и социальной интеграции в общество, а также право осуществления контроля за их реализацией;</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5) осуществления обмена с уполномоченными федеральными органами исполнительной власти информацией о социальной защите инвалидов и об оказании им социальной поддержки;</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6) предоставления дополнительных мер социальной поддержки инвалидам за счет средств бюджетов субъектов Российской Федерации;</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7) содействия трудовой занятости инвалидов, в том числе стимулирования создания специальных рабочих мест для их трудоустройства;</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8) осуществления деятельности по подготовке кадров в области социальной защиты инвалидов;</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lastRenderedPageBreak/>
        <w:t>9) финансирования научных исследований, научно-исследовательских и опытно-конструкторских работ в области социальной защиты инвалидов;</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10) содействия общественным объединениям инвалидов.</w:t>
      </w:r>
    </w:p>
    <w:p w:rsidR="00E96313" w:rsidRPr="00E96313" w:rsidRDefault="00E96313" w:rsidP="00E96313">
      <w:pPr>
        <w:widowControl/>
        <w:suppressAutoHyphens w:val="0"/>
        <w:autoSpaceDE/>
        <w:ind w:firstLine="709"/>
        <w:rPr>
          <w:color w:val="000000"/>
          <w:sz w:val="27"/>
          <w:szCs w:val="27"/>
          <w:lang w:eastAsia="ru-RU"/>
        </w:rPr>
      </w:pPr>
      <w:r w:rsidRPr="00E96313">
        <w:rPr>
          <w:color w:val="000000"/>
          <w:sz w:val="27"/>
          <w:szCs w:val="27"/>
          <w:lang w:eastAsia="ru-RU"/>
        </w:rPr>
        <w:t> </w:t>
      </w:r>
    </w:p>
    <w:p w:rsidR="00E96313" w:rsidRPr="00E96313" w:rsidRDefault="00E96313" w:rsidP="00E96313">
      <w:pPr>
        <w:widowControl/>
        <w:suppressAutoHyphens w:val="0"/>
        <w:autoSpaceDE/>
        <w:ind w:firstLine="709"/>
        <w:jc w:val="both"/>
        <w:rPr>
          <w:color w:val="000000"/>
          <w:sz w:val="27"/>
          <w:szCs w:val="27"/>
          <w:lang w:eastAsia="ru-RU"/>
        </w:rPr>
      </w:pPr>
      <w:bookmarkStart w:id="5" w:name="st6"/>
      <w:bookmarkEnd w:id="5"/>
      <w:r w:rsidRPr="00E96313">
        <w:rPr>
          <w:b/>
          <w:bCs/>
          <w:color w:val="000000"/>
          <w:sz w:val="27"/>
          <w:szCs w:val="27"/>
          <w:lang w:eastAsia="ru-RU"/>
        </w:rPr>
        <w:t>Статья 6.</w:t>
      </w:r>
      <w:r w:rsidRPr="00E96313">
        <w:rPr>
          <w:color w:val="000000"/>
          <w:sz w:val="27"/>
          <w:szCs w:val="27"/>
          <w:lang w:eastAsia="ru-RU"/>
        </w:rPr>
        <w:t> Ответственность за причинение вреда здоровью, приведшего к инвалидности</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За причинение вреда здоровью граждан, приведшего к инвалидности, лица, виновные в этом, несут материальную, гражданско-правовую, административную и уголовную ответственность в соответствии с законодательством Российской Федерации.</w:t>
      </w:r>
    </w:p>
    <w:p w:rsidR="00E96313" w:rsidRPr="00E96313" w:rsidRDefault="00E96313" w:rsidP="00E96313">
      <w:pPr>
        <w:widowControl/>
        <w:suppressAutoHyphens w:val="0"/>
        <w:autoSpaceDE/>
        <w:ind w:firstLine="709"/>
        <w:rPr>
          <w:color w:val="000000"/>
          <w:sz w:val="27"/>
          <w:szCs w:val="27"/>
          <w:lang w:eastAsia="ru-RU"/>
        </w:rPr>
      </w:pPr>
      <w:r w:rsidRPr="00E96313">
        <w:rPr>
          <w:color w:val="000000"/>
          <w:sz w:val="27"/>
          <w:szCs w:val="27"/>
          <w:lang w:eastAsia="ru-RU"/>
        </w:rPr>
        <w:t> </w:t>
      </w:r>
    </w:p>
    <w:p w:rsidR="00E96313" w:rsidRPr="00E96313" w:rsidRDefault="00E96313" w:rsidP="00E96313">
      <w:pPr>
        <w:widowControl/>
        <w:suppressAutoHyphens w:val="0"/>
        <w:autoSpaceDE/>
        <w:ind w:firstLine="709"/>
        <w:jc w:val="center"/>
        <w:rPr>
          <w:color w:val="000000"/>
          <w:sz w:val="27"/>
          <w:szCs w:val="27"/>
          <w:lang w:eastAsia="ru-RU"/>
        </w:rPr>
      </w:pPr>
      <w:r w:rsidRPr="00E96313">
        <w:rPr>
          <w:b/>
          <w:bCs/>
          <w:color w:val="000000"/>
          <w:sz w:val="27"/>
          <w:szCs w:val="27"/>
          <w:lang w:eastAsia="ru-RU"/>
        </w:rPr>
        <w:t>Глава II. Медико-социальная экспертиза</w:t>
      </w:r>
    </w:p>
    <w:p w:rsidR="00E96313" w:rsidRPr="00E96313" w:rsidRDefault="00E96313" w:rsidP="00E96313">
      <w:pPr>
        <w:widowControl/>
        <w:suppressAutoHyphens w:val="0"/>
        <w:autoSpaceDE/>
        <w:ind w:firstLine="709"/>
        <w:rPr>
          <w:color w:val="000000"/>
          <w:sz w:val="27"/>
          <w:szCs w:val="27"/>
          <w:lang w:eastAsia="ru-RU"/>
        </w:rPr>
      </w:pPr>
      <w:r w:rsidRPr="00E96313">
        <w:rPr>
          <w:color w:val="000000"/>
          <w:sz w:val="27"/>
          <w:szCs w:val="27"/>
          <w:lang w:eastAsia="ru-RU"/>
        </w:rPr>
        <w:t> </w:t>
      </w:r>
    </w:p>
    <w:p w:rsidR="00E96313" w:rsidRPr="00E96313" w:rsidRDefault="00E96313" w:rsidP="00E96313">
      <w:pPr>
        <w:widowControl/>
        <w:suppressAutoHyphens w:val="0"/>
        <w:autoSpaceDE/>
        <w:ind w:firstLine="709"/>
        <w:jc w:val="both"/>
        <w:rPr>
          <w:color w:val="000000"/>
          <w:sz w:val="27"/>
          <w:szCs w:val="27"/>
          <w:lang w:eastAsia="ru-RU"/>
        </w:rPr>
      </w:pPr>
      <w:bookmarkStart w:id="6" w:name="st7"/>
      <w:bookmarkEnd w:id="6"/>
      <w:r w:rsidRPr="00E96313">
        <w:rPr>
          <w:b/>
          <w:bCs/>
          <w:color w:val="000000"/>
          <w:sz w:val="27"/>
          <w:szCs w:val="27"/>
          <w:lang w:eastAsia="ru-RU"/>
        </w:rPr>
        <w:t>Статья 7.</w:t>
      </w:r>
      <w:r w:rsidRPr="00E96313">
        <w:rPr>
          <w:color w:val="000000"/>
          <w:sz w:val="27"/>
          <w:szCs w:val="27"/>
          <w:lang w:eastAsia="ru-RU"/>
        </w:rPr>
        <w:t> Понятие медико-социальной экспертизы</w:t>
      </w:r>
    </w:p>
    <w:p w:rsidR="00E96313" w:rsidRPr="00E96313" w:rsidRDefault="00E96313" w:rsidP="00E96313">
      <w:pPr>
        <w:widowControl/>
        <w:suppressAutoHyphens w:val="0"/>
        <w:autoSpaceDE/>
        <w:ind w:firstLine="709"/>
        <w:jc w:val="both"/>
        <w:rPr>
          <w:color w:val="000000"/>
          <w:sz w:val="27"/>
          <w:szCs w:val="27"/>
          <w:lang w:eastAsia="ru-RU"/>
        </w:rPr>
      </w:pPr>
      <w:r w:rsidRPr="00E96313">
        <w:rPr>
          <w:b/>
          <w:bCs/>
          <w:color w:val="000000"/>
          <w:sz w:val="27"/>
          <w:szCs w:val="27"/>
          <w:lang w:eastAsia="ru-RU"/>
        </w:rPr>
        <w:t>Медико-социальная экспертиза</w:t>
      </w:r>
      <w:r w:rsidRPr="00E96313">
        <w:rPr>
          <w:color w:val="000000"/>
          <w:sz w:val="27"/>
          <w:szCs w:val="27"/>
          <w:lang w:eastAsia="ru-RU"/>
        </w:rPr>
        <w:t> - определение в установленном порядке потребностей освидетельствуемого лица в мерах социальной защиты, включая реабилитацию, на основе оценки ограничений жизнедеятельности, вызванных стойким расстройством функций организма.</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Медико-социальная экспертиза осуществляется исходя из комплексной оценки состояния организма на основе анализа клинико-функциональных, социально-бытовых, профессионально-трудовых, психологических данных освидетельствуемого лица с использованием классификаций и критериев, разрабатываемых и утверждаемых в порядке, определяемом Правительством Российской Федерации.</w:t>
      </w:r>
    </w:p>
    <w:p w:rsidR="00E96313" w:rsidRPr="00E96313" w:rsidRDefault="00E96313" w:rsidP="00E96313">
      <w:pPr>
        <w:widowControl/>
        <w:suppressAutoHyphens w:val="0"/>
        <w:autoSpaceDE/>
        <w:ind w:firstLine="709"/>
        <w:rPr>
          <w:color w:val="000000"/>
          <w:sz w:val="27"/>
          <w:szCs w:val="27"/>
          <w:lang w:eastAsia="ru-RU"/>
        </w:rPr>
      </w:pPr>
      <w:r w:rsidRPr="00E96313">
        <w:rPr>
          <w:color w:val="000000"/>
          <w:sz w:val="27"/>
          <w:szCs w:val="27"/>
          <w:lang w:eastAsia="ru-RU"/>
        </w:rPr>
        <w:t> </w:t>
      </w:r>
    </w:p>
    <w:p w:rsidR="00E96313" w:rsidRPr="00E96313" w:rsidRDefault="00E96313" w:rsidP="00E96313">
      <w:pPr>
        <w:widowControl/>
        <w:suppressAutoHyphens w:val="0"/>
        <w:autoSpaceDE/>
        <w:ind w:firstLine="709"/>
        <w:jc w:val="both"/>
        <w:rPr>
          <w:color w:val="000000"/>
          <w:sz w:val="27"/>
          <w:szCs w:val="27"/>
          <w:lang w:eastAsia="ru-RU"/>
        </w:rPr>
      </w:pPr>
      <w:bookmarkStart w:id="7" w:name="st8"/>
      <w:bookmarkEnd w:id="7"/>
      <w:r w:rsidRPr="00E96313">
        <w:rPr>
          <w:b/>
          <w:bCs/>
          <w:color w:val="000000"/>
          <w:sz w:val="27"/>
          <w:szCs w:val="27"/>
          <w:lang w:eastAsia="ru-RU"/>
        </w:rPr>
        <w:t>Статья 8.</w:t>
      </w:r>
      <w:r w:rsidRPr="00E96313">
        <w:rPr>
          <w:color w:val="000000"/>
          <w:sz w:val="27"/>
          <w:szCs w:val="27"/>
          <w:lang w:eastAsia="ru-RU"/>
        </w:rPr>
        <w:t> Федеральные учреждения медико-социальной экспертизы</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Медико-социальная экспертиза осуществляется федеральными учреждениями медико-социальной экспертизы, подведомственными уполномоченному органу, определяемому Правительством Российской Федерации. Порядок организации и деятельности федеральных учреждений медико-социальной экспертизы определяется Правительством Российской Федерации.</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На федеральные учреждения медико-социальной экспертизы возлагаются:</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1) установление инвалидности, ее причин, сроков, времени наступления инвалидности, потребности инвалида в различных видах социальной защиты;</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2) разработка индивидуальных программ реабилитации инвалидов;</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3) изучение уровня и причин инвалидности населения;</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4) участие в разработке комплексных программ реабилитации инвалидов, профилактики инвалидности и социальной защиты инвалидов;</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5) определение степени утраты профессиональной трудоспособности;</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6) определение причины смерти инвалида в случаях, когда законодательством Российской Федерации предусматривается предоставление мер социальной поддержки семье умершего.</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 xml:space="preserve">Решение учреждения медико-социальной экспертизы является обязательным для исполнения соответствующими органами государственной </w:t>
      </w:r>
      <w:r w:rsidRPr="00E96313">
        <w:rPr>
          <w:color w:val="000000"/>
          <w:sz w:val="27"/>
          <w:szCs w:val="27"/>
          <w:lang w:eastAsia="ru-RU"/>
        </w:rPr>
        <w:lastRenderedPageBreak/>
        <w:t>власти, органами местного самоуправления, а также организациями независимо от организационно-правовых форм и форм собственности.</w:t>
      </w:r>
    </w:p>
    <w:p w:rsidR="00E96313" w:rsidRPr="00E96313" w:rsidRDefault="00E96313" w:rsidP="00E96313">
      <w:pPr>
        <w:widowControl/>
        <w:suppressAutoHyphens w:val="0"/>
        <w:autoSpaceDE/>
        <w:ind w:firstLine="709"/>
        <w:rPr>
          <w:color w:val="000000"/>
          <w:sz w:val="27"/>
          <w:szCs w:val="27"/>
          <w:lang w:eastAsia="ru-RU"/>
        </w:rPr>
      </w:pPr>
      <w:r w:rsidRPr="00E96313">
        <w:rPr>
          <w:color w:val="000000"/>
          <w:sz w:val="27"/>
          <w:szCs w:val="27"/>
          <w:lang w:eastAsia="ru-RU"/>
        </w:rPr>
        <w:t> </w:t>
      </w:r>
    </w:p>
    <w:p w:rsidR="00E96313" w:rsidRPr="00E96313" w:rsidRDefault="00E96313" w:rsidP="00E96313">
      <w:pPr>
        <w:widowControl/>
        <w:suppressAutoHyphens w:val="0"/>
        <w:autoSpaceDE/>
        <w:ind w:firstLine="709"/>
        <w:jc w:val="center"/>
        <w:rPr>
          <w:color w:val="000000"/>
          <w:sz w:val="27"/>
          <w:szCs w:val="27"/>
          <w:lang w:eastAsia="ru-RU"/>
        </w:rPr>
      </w:pPr>
      <w:r w:rsidRPr="00E96313">
        <w:rPr>
          <w:b/>
          <w:bCs/>
          <w:color w:val="000000"/>
          <w:sz w:val="27"/>
          <w:szCs w:val="27"/>
          <w:lang w:eastAsia="ru-RU"/>
        </w:rPr>
        <w:t>Глава III. Реабилитация инвалидов</w:t>
      </w:r>
    </w:p>
    <w:p w:rsidR="00E96313" w:rsidRPr="00E96313" w:rsidRDefault="00E96313" w:rsidP="00E96313">
      <w:pPr>
        <w:widowControl/>
        <w:suppressAutoHyphens w:val="0"/>
        <w:autoSpaceDE/>
        <w:ind w:firstLine="709"/>
        <w:rPr>
          <w:color w:val="000000"/>
          <w:sz w:val="27"/>
          <w:szCs w:val="27"/>
          <w:lang w:eastAsia="ru-RU"/>
        </w:rPr>
      </w:pPr>
      <w:r w:rsidRPr="00E96313">
        <w:rPr>
          <w:color w:val="000000"/>
          <w:sz w:val="27"/>
          <w:szCs w:val="27"/>
          <w:lang w:eastAsia="ru-RU"/>
        </w:rPr>
        <w:t> </w:t>
      </w:r>
    </w:p>
    <w:p w:rsidR="00E96313" w:rsidRPr="00E96313" w:rsidRDefault="00E96313" w:rsidP="00E96313">
      <w:pPr>
        <w:widowControl/>
        <w:suppressAutoHyphens w:val="0"/>
        <w:autoSpaceDE/>
        <w:ind w:firstLine="709"/>
        <w:jc w:val="both"/>
        <w:rPr>
          <w:color w:val="000000"/>
          <w:sz w:val="27"/>
          <w:szCs w:val="27"/>
          <w:lang w:eastAsia="ru-RU"/>
        </w:rPr>
      </w:pPr>
      <w:bookmarkStart w:id="8" w:name="st9"/>
      <w:bookmarkEnd w:id="8"/>
      <w:r w:rsidRPr="00E96313">
        <w:rPr>
          <w:b/>
          <w:bCs/>
          <w:color w:val="000000"/>
          <w:sz w:val="27"/>
          <w:szCs w:val="27"/>
          <w:lang w:eastAsia="ru-RU"/>
        </w:rPr>
        <w:t>Статья 9.</w:t>
      </w:r>
      <w:r w:rsidRPr="00E96313">
        <w:rPr>
          <w:color w:val="000000"/>
          <w:sz w:val="27"/>
          <w:szCs w:val="27"/>
          <w:lang w:eastAsia="ru-RU"/>
        </w:rPr>
        <w:t> Понятие реабилитации инвалидов</w:t>
      </w:r>
    </w:p>
    <w:p w:rsidR="00E96313" w:rsidRPr="00E96313" w:rsidRDefault="00E96313" w:rsidP="00E96313">
      <w:pPr>
        <w:widowControl/>
        <w:suppressAutoHyphens w:val="0"/>
        <w:autoSpaceDE/>
        <w:ind w:firstLine="709"/>
        <w:jc w:val="both"/>
        <w:rPr>
          <w:color w:val="000000"/>
          <w:sz w:val="27"/>
          <w:szCs w:val="27"/>
          <w:lang w:eastAsia="ru-RU"/>
        </w:rPr>
      </w:pPr>
      <w:r w:rsidRPr="00E96313">
        <w:rPr>
          <w:b/>
          <w:bCs/>
          <w:color w:val="000000"/>
          <w:sz w:val="27"/>
          <w:szCs w:val="27"/>
          <w:lang w:eastAsia="ru-RU"/>
        </w:rPr>
        <w:t>Реабилитация инвалидов</w:t>
      </w:r>
      <w:r w:rsidRPr="00E96313">
        <w:rPr>
          <w:color w:val="000000"/>
          <w:sz w:val="27"/>
          <w:szCs w:val="27"/>
          <w:lang w:eastAsia="ru-RU"/>
        </w:rPr>
        <w:t> - система и процесс полного или частичного восстановления способностей инвалидов к бытовой, общественной и профессиональной деятельности. Реабилитация инвалидов направлена на устранение или возможно более полную компенсацию ограничений жизнедеятельности, вызванных нарушением здоровья со стойким расстройством функций организма, в целях социальной адаптации инвалидов, достижения ими материальной независимости и их интеграции в общество.</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Основные направления реабилитации инвалидов включают в себя:</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восстановительные медицинские мероприятия, реконструктивную хирургию, протезирование и ортезирование, санаторно-курортное лечение;</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профессиональную ориентацию, обучение и образование, содействие в трудоустройстве, производственную адаптацию;</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социально-средовую, социально-педагогическую, социально-психологическую и социокультурную реабилитацию, социально-бытовую адаптацию;</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физкультурно-оздоровительные мероприятия, спорт.</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Реализация основных направлений реабилитации инвалидов предусматривает использование инвалидами технических средств реабилитации, создание необходимых условий для беспрепятственного доступа инвалидов к объектам инженерной, транспортной, социальной инфраструктур и пользования средствами транспорта, связи и информации, а также обеспечение инвалидов и членов их семей информацией по вопросам реабилитации инвалидов.</w:t>
      </w:r>
    </w:p>
    <w:p w:rsidR="00E96313" w:rsidRPr="00E96313" w:rsidRDefault="00E96313" w:rsidP="00E96313">
      <w:pPr>
        <w:widowControl/>
        <w:suppressAutoHyphens w:val="0"/>
        <w:autoSpaceDE/>
        <w:ind w:firstLine="709"/>
        <w:rPr>
          <w:color w:val="000000"/>
          <w:sz w:val="27"/>
          <w:szCs w:val="27"/>
          <w:lang w:eastAsia="ru-RU"/>
        </w:rPr>
      </w:pPr>
      <w:r w:rsidRPr="00E96313">
        <w:rPr>
          <w:color w:val="000000"/>
          <w:sz w:val="27"/>
          <w:szCs w:val="27"/>
          <w:lang w:eastAsia="ru-RU"/>
        </w:rPr>
        <w:t> </w:t>
      </w:r>
    </w:p>
    <w:p w:rsidR="00E96313" w:rsidRPr="00E96313" w:rsidRDefault="00E96313" w:rsidP="00E96313">
      <w:pPr>
        <w:widowControl/>
        <w:suppressAutoHyphens w:val="0"/>
        <w:autoSpaceDE/>
        <w:ind w:firstLine="709"/>
        <w:jc w:val="both"/>
        <w:rPr>
          <w:color w:val="000000"/>
          <w:sz w:val="27"/>
          <w:szCs w:val="27"/>
          <w:lang w:eastAsia="ru-RU"/>
        </w:rPr>
      </w:pPr>
      <w:bookmarkStart w:id="9" w:name="st10"/>
      <w:bookmarkEnd w:id="9"/>
      <w:r w:rsidRPr="00E96313">
        <w:rPr>
          <w:b/>
          <w:bCs/>
          <w:color w:val="000000"/>
          <w:sz w:val="27"/>
          <w:szCs w:val="27"/>
          <w:lang w:eastAsia="ru-RU"/>
        </w:rPr>
        <w:t>Статья 10</w:t>
      </w:r>
      <w:r w:rsidRPr="00E96313">
        <w:rPr>
          <w:color w:val="000000"/>
          <w:sz w:val="27"/>
          <w:szCs w:val="27"/>
          <w:lang w:eastAsia="ru-RU"/>
        </w:rPr>
        <w:t>. Федеральный перечень реабилитационных мероприятий, технических средств реабилитации и услуг, предоставляемых инвалиду</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Государство гарантирует инвалидам проведение реабилитационных мероприятий, получение технических средств и услуг, предусмотренных федеральным перечнем реабилитационных мероприятий, технических средств реабилитации и услуг, предоставляемых инвалиду за счет средств федерального бюджета.</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Федеральный перечень реабилитационных мероприятий, технических средств реабилитации и услуг, предоставляемых инвалиду, утверждается Правительством Российской Федерации.</w:t>
      </w:r>
    </w:p>
    <w:p w:rsidR="00E96313" w:rsidRPr="00E96313" w:rsidRDefault="00E96313" w:rsidP="00E96313">
      <w:pPr>
        <w:widowControl/>
        <w:suppressAutoHyphens w:val="0"/>
        <w:autoSpaceDE/>
        <w:ind w:firstLine="709"/>
        <w:rPr>
          <w:color w:val="000000"/>
          <w:sz w:val="27"/>
          <w:szCs w:val="27"/>
          <w:lang w:eastAsia="ru-RU"/>
        </w:rPr>
      </w:pPr>
      <w:r w:rsidRPr="00E96313">
        <w:rPr>
          <w:color w:val="000000"/>
          <w:sz w:val="27"/>
          <w:szCs w:val="27"/>
          <w:lang w:eastAsia="ru-RU"/>
        </w:rPr>
        <w:t> </w:t>
      </w:r>
    </w:p>
    <w:p w:rsidR="00E96313" w:rsidRPr="00E96313" w:rsidRDefault="00E96313" w:rsidP="00E96313">
      <w:pPr>
        <w:widowControl/>
        <w:suppressAutoHyphens w:val="0"/>
        <w:autoSpaceDE/>
        <w:ind w:firstLine="709"/>
        <w:jc w:val="both"/>
        <w:rPr>
          <w:color w:val="000000"/>
          <w:sz w:val="27"/>
          <w:szCs w:val="27"/>
          <w:lang w:eastAsia="ru-RU"/>
        </w:rPr>
      </w:pPr>
      <w:bookmarkStart w:id="10" w:name="st11"/>
      <w:bookmarkEnd w:id="10"/>
      <w:r w:rsidRPr="00E96313">
        <w:rPr>
          <w:b/>
          <w:bCs/>
          <w:color w:val="000000"/>
          <w:sz w:val="27"/>
          <w:szCs w:val="27"/>
          <w:lang w:eastAsia="ru-RU"/>
        </w:rPr>
        <w:t>Статья 11.</w:t>
      </w:r>
      <w:r w:rsidRPr="00E96313">
        <w:rPr>
          <w:color w:val="000000"/>
          <w:sz w:val="27"/>
          <w:szCs w:val="27"/>
          <w:lang w:eastAsia="ru-RU"/>
        </w:rPr>
        <w:t> Индивидуальная программа реабилитации инвалида</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 xml:space="preserve">Индивидуальная программа реабилитации инвалида - разработанный на основе решения уполномоченного органа, осуществляющего руководство федеральными учреждениями, медико-социальной экспертизы комплекс оптимальных для инвалида реабилитационных мероприятий, включающий в </w:t>
      </w:r>
      <w:r w:rsidRPr="00E96313">
        <w:rPr>
          <w:color w:val="000000"/>
          <w:sz w:val="27"/>
          <w:szCs w:val="27"/>
          <w:lang w:eastAsia="ru-RU"/>
        </w:rPr>
        <w:lastRenderedPageBreak/>
        <w:t>себя отдельные виды, формы, объемы, сроки и порядок реализации медицинских, профессиональных и других реабилитационных мер, направленных на восстановление, компенсацию нарушенных или утраченных функций организма, восстановление, компенсацию способностей инвалида к выполнению определенных видов деятельности.</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Индивидуальная программа реабилитации инвалида является обязательной для исполнения соответствующими органами государственной власти, органами местного самоуправления, а также организациями независимо от организационно-правовых форм и форм собственности.</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Индивидуальная программа реабилитации инвалида содержит как реабилитационные мероприятия, предоставляемые инвалиду с освобождением от платы в соответствии с федеральным перечнем реабилитационных мероприятий, технических средств реабилитации и услуг, предоставляемых инвалиду, так и реабилитационные мероприятия, в оплате которых принимают участие сам инвалид либо другие лица или организации независимо от организационно-правовых форм и форм собственности.</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Объем реабилитационных мероприятий, предусматриваемых индивидуальной программой реабилитации инвалида, не может быть меньше установленного федеральным перечнем реабилитационных мероприятий, технических средств реабилитации и услуг, предоставляемых инвалиду.</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Индивидуальная программа реабилитации имеет для инвалида рекомендательный характер, он вправе отказаться от того или иного вида, формы и объема реабилитационных мероприятий, а также от реализации программы в целом. Инвалид вправе самостоятельно решить вопрос об обеспечении себя конкретным техническим средством реабилитации или видом реабилитации, включая кресла-коляски, протезно-ортопедические изделия, печатные издания со специальным шрифтом, звукоусиливающую аппаратуру, сигнализаторы, видеоматериалы с субтитрами или сурдопереводом, другими аналогичными средствами.</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Если предусмотренное индивидуальной программой реабилитации техническое средство реабилитации либо услуга не могут быть предоставлены инвалиду или если инвалид приобрел соответствующее средство либо оплатил услугу за собственный счет, то ему выплачивается компенсация в размере стоимости технического средства реабилитации, услуги, которые должны быть предоставлены инвалиду.</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Отказ инвалида (или лица, представляющего его интересы) от индивидуальной программы реабилитации в целом или от реализации отдельных ее частей освобождает соответствующие органы государственной власти, органы местного самоуправления, а также организации независимо от организационно-правовых форм и форм собственности от ответственности за ее исполнение и не дает инвалиду права на получение компенсации в размере стоимости реабилитационных мероприятий, предоставляемых бесплатно.</w:t>
      </w:r>
    </w:p>
    <w:p w:rsidR="00E96313" w:rsidRPr="00E96313" w:rsidRDefault="00E96313" w:rsidP="00E96313">
      <w:pPr>
        <w:widowControl/>
        <w:suppressAutoHyphens w:val="0"/>
        <w:autoSpaceDE/>
        <w:ind w:firstLine="709"/>
        <w:jc w:val="both"/>
        <w:rPr>
          <w:color w:val="000000"/>
          <w:sz w:val="27"/>
          <w:szCs w:val="27"/>
          <w:lang w:eastAsia="ru-RU"/>
        </w:rPr>
      </w:pPr>
      <w:r w:rsidRPr="00E96313">
        <w:rPr>
          <w:b/>
          <w:bCs/>
          <w:color w:val="000000"/>
          <w:sz w:val="27"/>
          <w:szCs w:val="27"/>
          <w:lang w:eastAsia="ru-RU"/>
        </w:rPr>
        <w:t> </w:t>
      </w:r>
    </w:p>
    <w:p w:rsidR="00E96313" w:rsidRPr="00E96313" w:rsidRDefault="00E96313" w:rsidP="00E96313">
      <w:pPr>
        <w:widowControl/>
        <w:suppressAutoHyphens w:val="0"/>
        <w:autoSpaceDE/>
        <w:ind w:firstLine="709"/>
        <w:jc w:val="both"/>
        <w:rPr>
          <w:color w:val="000000"/>
          <w:sz w:val="27"/>
          <w:szCs w:val="27"/>
          <w:lang w:eastAsia="ru-RU"/>
        </w:rPr>
      </w:pPr>
      <w:bookmarkStart w:id="11" w:name="st12"/>
      <w:bookmarkEnd w:id="11"/>
      <w:r w:rsidRPr="00E96313">
        <w:rPr>
          <w:b/>
          <w:bCs/>
          <w:color w:val="000000"/>
          <w:sz w:val="27"/>
          <w:szCs w:val="27"/>
          <w:lang w:eastAsia="ru-RU"/>
        </w:rPr>
        <w:t>Статья 11.1.</w:t>
      </w:r>
      <w:r w:rsidRPr="00E96313">
        <w:rPr>
          <w:color w:val="000000"/>
          <w:sz w:val="27"/>
          <w:szCs w:val="27"/>
          <w:lang w:eastAsia="ru-RU"/>
        </w:rPr>
        <w:t> Технические средства реабилитации инвалидов</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 xml:space="preserve">К техническим средствам реабилитации инвалидов относятся устройства, содержащие технические решения, в том числе специальные, используемые для </w:t>
      </w:r>
      <w:r w:rsidRPr="00E96313">
        <w:rPr>
          <w:color w:val="000000"/>
          <w:sz w:val="27"/>
          <w:szCs w:val="27"/>
          <w:lang w:eastAsia="ru-RU"/>
        </w:rPr>
        <w:lastRenderedPageBreak/>
        <w:t>компенсации или устранения стойких ограничений жизнедеятельности инвалида.</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Техническими средствами реабилитации инвалидов являются:</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специальные средства для самообслуживания;</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специальные средства для ухода;</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специальные средства для ориентирования (включая собак-проводников с комплектом снаряжения), общения и обмена информацией;</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специальные средства для обучения, образования (включая литературу для слепых) и занятий трудовой деятельностью;</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протезные изделия (включая протезно-ортопедические изделия, ортопедическую обувь и специальную одежду, глазные протезы и слуховые аппараты);</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специальное тренажерное и спортивное оборудование, спортивный инвентарь.</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Решение об обеспечении инвалидов техническими средствами реабилитации принимается при установлении медицинских показаний и противопоказаний.</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Медицинские показания и противопоказания устанавливаются на основе оценки стойких расстройств функций организма, обусловленных заболеваниями, последствиями травм и дефектами.</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По медицинским показаниям устанавливается необходимость предоставления инвалиду технических средств реабилитации, которые обеспечивают компенсацию или устранение стойких ограничений жизнедеятельности инвалида.</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Финансирование расходных обязательств по обеспечению инвалидов техническими средствами реабилитации, в том числе изготовление и ремонт протезно-ортопедических изделий, осуществляется за счет средств федерального бюджета и Фонда социального страхования Российской Федерации.</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Предусмотренные индивидуальными программами реабилитации инвалидов технические средства реабилитации, предоставленные им за счет средств федерального бюджета и Фонда социального страхования Российской Федерации, передаются инвалидам в безвозмездное пользование.</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Дополнительные средства для финансирования расходов на предусмотренные настоящей статьей технические средства реабилитации инвалидов могут быть получены из иных не запрещенных законом источников.</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Технические средства реабилитации предоставляются инвалидам по месту их жительства уполномоченными органами в порядке, определяемом Правительством Российской Федерации, Фондом социального страхования Российской Федерации, а также иными заинтересованными организациями.</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Перечень технических средств реабилитации и показаний для обеспечения ими инвалидов, а также порядок обеспечения инвалидов техническими средствами реабилитации определяются Правительством Российской Федерации.</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lastRenderedPageBreak/>
        <w:t>Размер и порядок выплат ежегодных денежных компенсаций инвалидам расходов на содержание и ветеринарное обслуживание собак-проводников определяются Правительством Российской Федерации.</w:t>
      </w:r>
    </w:p>
    <w:p w:rsidR="00E96313" w:rsidRPr="00E96313" w:rsidRDefault="00E96313" w:rsidP="00E96313">
      <w:pPr>
        <w:widowControl/>
        <w:suppressAutoHyphens w:val="0"/>
        <w:autoSpaceDE/>
        <w:ind w:firstLine="709"/>
        <w:rPr>
          <w:color w:val="000000"/>
          <w:sz w:val="27"/>
          <w:szCs w:val="27"/>
          <w:lang w:eastAsia="ru-RU"/>
        </w:rPr>
      </w:pPr>
      <w:r w:rsidRPr="00E96313">
        <w:rPr>
          <w:color w:val="000000"/>
          <w:sz w:val="27"/>
          <w:szCs w:val="27"/>
          <w:lang w:eastAsia="ru-RU"/>
        </w:rPr>
        <w:t> </w:t>
      </w:r>
    </w:p>
    <w:p w:rsidR="00E96313" w:rsidRPr="00E96313" w:rsidRDefault="00E96313" w:rsidP="00E96313">
      <w:pPr>
        <w:widowControl/>
        <w:suppressAutoHyphens w:val="0"/>
        <w:autoSpaceDE/>
        <w:ind w:firstLine="709"/>
        <w:jc w:val="both"/>
        <w:rPr>
          <w:color w:val="000000"/>
          <w:sz w:val="27"/>
          <w:szCs w:val="27"/>
          <w:lang w:eastAsia="ru-RU"/>
        </w:rPr>
      </w:pPr>
      <w:bookmarkStart w:id="12" w:name="st13"/>
      <w:bookmarkEnd w:id="12"/>
      <w:r w:rsidRPr="00E96313">
        <w:rPr>
          <w:b/>
          <w:bCs/>
          <w:color w:val="000000"/>
          <w:sz w:val="27"/>
          <w:szCs w:val="27"/>
          <w:lang w:eastAsia="ru-RU"/>
        </w:rPr>
        <w:t>Статья 12.</w:t>
      </w:r>
      <w:r w:rsidRPr="00E96313">
        <w:rPr>
          <w:color w:val="000000"/>
          <w:sz w:val="27"/>
          <w:szCs w:val="27"/>
          <w:lang w:eastAsia="ru-RU"/>
        </w:rPr>
        <w:t> Утратила силу с 1 января 2005 г.</w:t>
      </w:r>
    </w:p>
    <w:p w:rsidR="00E96313" w:rsidRPr="00E96313" w:rsidRDefault="00E96313" w:rsidP="00E96313">
      <w:pPr>
        <w:widowControl/>
        <w:suppressAutoHyphens w:val="0"/>
        <w:autoSpaceDE/>
        <w:ind w:firstLine="709"/>
        <w:rPr>
          <w:color w:val="000000"/>
          <w:sz w:val="27"/>
          <w:szCs w:val="27"/>
          <w:lang w:eastAsia="ru-RU"/>
        </w:rPr>
      </w:pPr>
      <w:r w:rsidRPr="00E96313">
        <w:rPr>
          <w:color w:val="000000"/>
          <w:sz w:val="27"/>
          <w:szCs w:val="27"/>
          <w:lang w:eastAsia="ru-RU"/>
        </w:rPr>
        <w:t> </w:t>
      </w:r>
    </w:p>
    <w:p w:rsidR="00E96313" w:rsidRPr="00E96313" w:rsidRDefault="00E96313" w:rsidP="00E96313">
      <w:pPr>
        <w:widowControl/>
        <w:suppressAutoHyphens w:val="0"/>
        <w:autoSpaceDE/>
        <w:ind w:firstLine="709"/>
        <w:jc w:val="center"/>
        <w:rPr>
          <w:color w:val="000000"/>
          <w:sz w:val="27"/>
          <w:szCs w:val="27"/>
          <w:lang w:eastAsia="ru-RU"/>
        </w:rPr>
      </w:pPr>
      <w:r w:rsidRPr="00E96313">
        <w:rPr>
          <w:b/>
          <w:bCs/>
          <w:color w:val="000000"/>
          <w:sz w:val="27"/>
          <w:szCs w:val="27"/>
          <w:lang w:eastAsia="ru-RU"/>
        </w:rPr>
        <w:t>Глава IV. Обеспечение жизнедеятельности инвалидов</w:t>
      </w:r>
    </w:p>
    <w:p w:rsidR="00E96313" w:rsidRPr="00E96313" w:rsidRDefault="00E96313" w:rsidP="00E96313">
      <w:pPr>
        <w:widowControl/>
        <w:suppressAutoHyphens w:val="0"/>
        <w:autoSpaceDE/>
        <w:ind w:firstLine="709"/>
        <w:rPr>
          <w:color w:val="000000"/>
          <w:sz w:val="27"/>
          <w:szCs w:val="27"/>
          <w:lang w:eastAsia="ru-RU"/>
        </w:rPr>
      </w:pPr>
      <w:r w:rsidRPr="00E96313">
        <w:rPr>
          <w:color w:val="000000"/>
          <w:sz w:val="27"/>
          <w:szCs w:val="27"/>
          <w:lang w:eastAsia="ru-RU"/>
        </w:rPr>
        <w:t> </w:t>
      </w:r>
    </w:p>
    <w:p w:rsidR="00E96313" w:rsidRPr="00E96313" w:rsidRDefault="00E96313" w:rsidP="00E96313">
      <w:pPr>
        <w:widowControl/>
        <w:suppressAutoHyphens w:val="0"/>
        <w:autoSpaceDE/>
        <w:ind w:firstLine="709"/>
        <w:jc w:val="both"/>
        <w:rPr>
          <w:color w:val="000000"/>
          <w:sz w:val="27"/>
          <w:szCs w:val="27"/>
          <w:lang w:eastAsia="ru-RU"/>
        </w:rPr>
      </w:pPr>
      <w:bookmarkStart w:id="13" w:name="st14"/>
      <w:bookmarkEnd w:id="13"/>
      <w:r w:rsidRPr="00E96313">
        <w:rPr>
          <w:b/>
          <w:bCs/>
          <w:color w:val="000000"/>
          <w:sz w:val="27"/>
          <w:szCs w:val="27"/>
          <w:lang w:eastAsia="ru-RU"/>
        </w:rPr>
        <w:t>Статья 13.</w:t>
      </w:r>
      <w:r w:rsidRPr="00E96313">
        <w:rPr>
          <w:color w:val="000000"/>
          <w:sz w:val="27"/>
          <w:szCs w:val="27"/>
          <w:lang w:eastAsia="ru-RU"/>
        </w:rPr>
        <w:t> Медицинская помощь инвалидам</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Оказание квалифицированной медицинской помощи инвалидам осуществляется в соответствии с законодательством Российской Федерации и законодательством субъектов Российской Федерации в рамках программы государственных гарантий оказания гражданам Российской Федерации бесплатной медицинской помощи.</w:t>
      </w:r>
    </w:p>
    <w:p w:rsidR="00E96313" w:rsidRPr="00E96313" w:rsidRDefault="00E96313" w:rsidP="00E96313">
      <w:pPr>
        <w:widowControl/>
        <w:suppressAutoHyphens w:val="0"/>
        <w:autoSpaceDE/>
        <w:ind w:firstLine="709"/>
        <w:rPr>
          <w:color w:val="000000"/>
          <w:sz w:val="27"/>
          <w:szCs w:val="27"/>
          <w:lang w:eastAsia="ru-RU"/>
        </w:rPr>
      </w:pPr>
      <w:r w:rsidRPr="00E96313">
        <w:rPr>
          <w:color w:val="000000"/>
          <w:sz w:val="27"/>
          <w:szCs w:val="27"/>
          <w:lang w:eastAsia="ru-RU"/>
        </w:rPr>
        <w:t> </w:t>
      </w:r>
    </w:p>
    <w:p w:rsidR="00E96313" w:rsidRPr="00E96313" w:rsidRDefault="00E96313" w:rsidP="00E96313">
      <w:pPr>
        <w:widowControl/>
        <w:suppressAutoHyphens w:val="0"/>
        <w:autoSpaceDE/>
        <w:ind w:firstLine="709"/>
        <w:rPr>
          <w:color w:val="000000"/>
          <w:sz w:val="27"/>
          <w:szCs w:val="27"/>
          <w:lang w:eastAsia="ru-RU"/>
        </w:rPr>
      </w:pPr>
      <w:r w:rsidRPr="00E96313">
        <w:rPr>
          <w:color w:val="000000"/>
          <w:sz w:val="27"/>
          <w:szCs w:val="27"/>
          <w:lang w:eastAsia="ru-RU"/>
        </w:rPr>
        <w:t> </w:t>
      </w:r>
    </w:p>
    <w:p w:rsidR="00E96313" w:rsidRPr="00E96313" w:rsidRDefault="00E96313" w:rsidP="00E96313">
      <w:pPr>
        <w:widowControl/>
        <w:suppressAutoHyphens w:val="0"/>
        <w:autoSpaceDE/>
        <w:ind w:firstLine="709"/>
        <w:jc w:val="both"/>
        <w:rPr>
          <w:color w:val="000000"/>
          <w:sz w:val="27"/>
          <w:szCs w:val="27"/>
          <w:lang w:eastAsia="ru-RU"/>
        </w:rPr>
      </w:pPr>
      <w:bookmarkStart w:id="14" w:name="st15"/>
      <w:bookmarkEnd w:id="14"/>
      <w:r w:rsidRPr="00E96313">
        <w:rPr>
          <w:b/>
          <w:bCs/>
          <w:color w:val="000000"/>
          <w:sz w:val="27"/>
          <w:szCs w:val="27"/>
          <w:lang w:eastAsia="ru-RU"/>
        </w:rPr>
        <w:t>Статья 14.</w:t>
      </w:r>
      <w:r w:rsidRPr="00E96313">
        <w:rPr>
          <w:color w:val="000000"/>
          <w:sz w:val="27"/>
          <w:szCs w:val="27"/>
          <w:lang w:eastAsia="ru-RU"/>
        </w:rPr>
        <w:t> Обеспечение беспрепятственного доступа инвалидов к информации</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Государство гарантирует инвалиду право на получение необходимой информации. Обеспечение выпуска литературы для инвалидов по зрению является расходным обязательством Российской Федерации. Приобретение периодической, научной, учебно-методической, справочно-информационной и художественной литературы для инвалидов, в том числе издаваемой на магнитофонных кассетах и рельефно-точечным шрифтом Брайля, для образовательных учреждений и библиотек, находящихся в ведении субъектов Российской Федерации, и муниципальных образовательных учреждений является расходным обязательством субъектов Российской Федерации, для муниципальных библиотек - расходным обязательством органа местного самоуправления. Приобретение указанной в настоящей части литературы для федеральных образовательных учреждений и библиотек является расходным обязательством Российской Федерации.</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Язык жестов признается как средство межличностного общения. Вводится система субтитрирования или сурдоперевода телевизионных программ, кино- и видеофильмов.</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Уполномоченные органы оказывают инвалидам помощь в получении услуг по сурдопереводу, предоставлении сурдотехники, обеспечении тифлосредствами.</w:t>
      </w:r>
    </w:p>
    <w:p w:rsidR="00E96313" w:rsidRPr="00E96313" w:rsidRDefault="00E96313" w:rsidP="00E96313">
      <w:pPr>
        <w:widowControl/>
        <w:suppressAutoHyphens w:val="0"/>
        <w:autoSpaceDE/>
        <w:ind w:firstLine="709"/>
        <w:rPr>
          <w:color w:val="000000"/>
          <w:sz w:val="27"/>
          <w:szCs w:val="27"/>
          <w:lang w:eastAsia="ru-RU"/>
        </w:rPr>
      </w:pPr>
      <w:r w:rsidRPr="00E96313">
        <w:rPr>
          <w:color w:val="000000"/>
          <w:sz w:val="27"/>
          <w:szCs w:val="27"/>
          <w:lang w:eastAsia="ru-RU"/>
        </w:rPr>
        <w:t> </w:t>
      </w:r>
    </w:p>
    <w:p w:rsidR="00E96313" w:rsidRPr="00E96313" w:rsidRDefault="00E96313" w:rsidP="00E96313">
      <w:pPr>
        <w:widowControl/>
        <w:suppressAutoHyphens w:val="0"/>
        <w:autoSpaceDE/>
        <w:ind w:firstLine="709"/>
        <w:jc w:val="both"/>
        <w:rPr>
          <w:color w:val="000000"/>
          <w:sz w:val="27"/>
          <w:szCs w:val="27"/>
          <w:lang w:eastAsia="ru-RU"/>
        </w:rPr>
      </w:pPr>
      <w:bookmarkStart w:id="15" w:name="st16"/>
      <w:bookmarkEnd w:id="15"/>
      <w:r w:rsidRPr="00E96313">
        <w:rPr>
          <w:b/>
          <w:bCs/>
          <w:color w:val="000000"/>
          <w:sz w:val="27"/>
          <w:szCs w:val="27"/>
          <w:lang w:eastAsia="ru-RU"/>
        </w:rPr>
        <w:t>Статья 15.</w:t>
      </w:r>
      <w:r w:rsidRPr="00E96313">
        <w:rPr>
          <w:color w:val="000000"/>
          <w:sz w:val="27"/>
          <w:szCs w:val="27"/>
          <w:lang w:eastAsia="ru-RU"/>
        </w:rPr>
        <w:t> Обеспечение беспрепятственного доступа инвалидов к объектам социальной инфраструктуры</w:t>
      </w:r>
    </w:p>
    <w:p w:rsidR="00E96313" w:rsidRPr="00E96313" w:rsidRDefault="00E96313" w:rsidP="00E96313">
      <w:pPr>
        <w:widowControl/>
        <w:suppressAutoHyphens w:val="0"/>
        <w:autoSpaceDE/>
        <w:ind w:firstLine="709"/>
        <w:rPr>
          <w:color w:val="000000"/>
          <w:sz w:val="27"/>
          <w:szCs w:val="27"/>
          <w:lang w:eastAsia="ru-RU"/>
        </w:rPr>
      </w:pPr>
      <w:r w:rsidRPr="00E96313">
        <w:rPr>
          <w:color w:val="000000"/>
          <w:sz w:val="27"/>
          <w:szCs w:val="27"/>
          <w:lang w:eastAsia="ru-RU"/>
        </w:rPr>
        <w:t> </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 xml:space="preserve">Правительство Российской Федерации, органы исполнительной власти субъектов Российской Федерации, органы местного самоуправления и организации независимо от организационно-правовых форм создают условия инвалидам (включая инвалидов, использующих кресла-коляски и собак-проводников) для беспрепятственного доступа к объектам социальной </w:t>
      </w:r>
      <w:r w:rsidRPr="00E96313">
        <w:rPr>
          <w:color w:val="000000"/>
          <w:sz w:val="27"/>
          <w:szCs w:val="27"/>
          <w:lang w:eastAsia="ru-RU"/>
        </w:rPr>
        <w:lastRenderedPageBreak/>
        <w:t>инфраструктуры (жилым, общественным и производственным зданиям, строениям и сооружениям, спортивным сооружениям, местам отдыха, культурно-зрелищным и другим учреждениям), а также для беспрепятственного пользования железнодорожным, воздушным, водным, междугородным автомобильным транспортом и всеми видами городского и пригородного пассажирского транспорта, средствами связи и информации (включая средства, обеспечивающие дублирование звуковыми сигналами световых сигналов светофоров и устройств, регулирующих движение пешеходов через транспортные коммуникации).</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Планировка и застройка городов, других населенных пунктов, формирование жилых и рекреационных зон, разработка проектных решений на новое строительство и реконструкцию зданий, сооружений и их комплексов, а также разработка и производство транспортных средств общего пользования, средств связи и информации без приспособления указанных объектов для доступа к ним инвалидов и использования их инвалидами не допускаются.</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Государственные и муниципальные расходы на разработку и производство транспортных средств с учетом нужд инвалидов, приспособление транспортных средств, средств связи и информации для беспрепятственного доступа к ним инвалидов и использования их инвалидами, создание условий инвалидам для беспрепятственного доступа к объектам инженерной, транспортной и социальной инфраструктур осуществляются в пределах ассигнований, ежегодно предусматриваемых на эти цели в бюджетах всех уровней. Расходы на проведение указанных мероприятий, не относящиеся к государственным и муниципальным расходам, осуществляются за счет других источников, не запрещенных законодательством Российской Федерации.</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В случаях, когда действующие объекты невозможно полностью приспособить для нужд инвалидов, собственниками этих объектов должны осуществляться по согласованию с общественными объединениями инвалидов меры, обеспечивающие удовлетворение минимальных потребностей инвалидов.</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Предприятия, учреждения и организации, осуществляющие транспортное обслуживание населения, обеспечивают оборудование специальными приспособлениями вокзалов, аэропортов и других объектов, позволяющими инвалидам беспрепятственно пользоваться их услугами. Организации машиностроительного комплекса, осуществляющие производство транспортных средств, а также организации независимо от организационно-правовых форм, осуществляющие транспортное обслуживание населения, обеспечивают оборудование указанных средств специальными приспособлениями и устройствами в целях создания условий инвалидам для беспрепятственного пользования указанными средствами.</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Места для строительства гаража или стоянки для технических и других средств передвижения предоставляются инвалидам вне очереди вблизи места жительства с учетом градостроительных норм.</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 xml:space="preserve">На каждой стоянке (остановке) автотранспортных средств, в том числе около предприятий торговли, сферы услуг, медицинских, спортивных и культурно-зрелищных учреждений, выделяется не менее 10 процентов мест (но не менее одного места) для парковки специальных автотранспортных средств </w:t>
      </w:r>
      <w:r w:rsidRPr="00E96313">
        <w:rPr>
          <w:color w:val="000000"/>
          <w:sz w:val="27"/>
          <w:szCs w:val="27"/>
          <w:lang w:eastAsia="ru-RU"/>
        </w:rPr>
        <w:lastRenderedPageBreak/>
        <w:t>инвалидов, которые не должны занимать иные транспортные средства. Инвалиды пользуются местами для парковки специальных автотранспортных средств бесплатно.</w:t>
      </w:r>
    </w:p>
    <w:p w:rsidR="00E96313" w:rsidRPr="00E96313" w:rsidRDefault="00E96313" w:rsidP="00E96313">
      <w:pPr>
        <w:widowControl/>
        <w:suppressAutoHyphens w:val="0"/>
        <w:autoSpaceDE/>
        <w:ind w:firstLine="709"/>
        <w:rPr>
          <w:color w:val="000000"/>
          <w:sz w:val="27"/>
          <w:szCs w:val="27"/>
          <w:lang w:eastAsia="ru-RU"/>
        </w:rPr>
      </w:pPr>
      <w:r w:rsidRPr="00E96313">
        <w:rPr>
          <w:color w:val="000000"/>
          <w:sz w:val="27"/>
          <w:szCs w:val="27"/>
          <w:lang w:eastAsia="ru-RU"/>
        </w:rPr>
        <w:t> </w:t>
      </w:r>
    </w:p>
    <w:p w:rsidR="00E96313" w:rsidRPr="00E96313" w:rsidRDefault="00E96313" w:rsidP="00E96313">
      <w:pPr>
        <w:widowControl/>
        <w:suppressAutoHyphens w:val="0"/>
        <w:autoSpaceDE/>
        <w:ind w:firstLine="709"/>
        <w:jc w:val="both"/>
        <w:rPr>
          <w:color w:val="000000"/>
          <w:sz w:val="27"/>
          <w:szCs w:val="27"/>
          <w:lang w:eastAsia="ru-RU"/>
        </w:rPr>
      </w:pPr>
      <w:bookmarkStart w:id="16" w:name="st17"/>
      <w:bookmarkEnd w:id="16"/>
      <w:r w:rsidRPr="00E96313">
        <w:rPr>
          <w:b/>
          <w:bCs/>
          <w:color w:val="000000"/>
          <w:sz w:val="27"/>
          <w:szCs w:val="27"/>
          <w:lang w:eastAsia="ru-RU"/>
        </w:rPr>
        <w:t>Статья 16.</w:t>
      </w:r>
      <w:r w:rsidRPr="00E96313">
        <w:rPr>
          <w:color w:val="000000"/>
          <w:sz w:val="27"/>
          <w:szCs w:val="27"/>
          <w:lang w:eastAsia="ru-RU"/>
        </w:rPr>
        <w:t> Ответственность за уклонение от исполнения требований к созданию условий инвалидам для беспрепятственного доступа к объектам инженерной, транспортной и социальной инфраструктур</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Юридические и должностные лица за уклонение от исполнения предусмотренных настоящим Федеральным законом, другими федеральными законами и иными нормативными правовыми актами требований к созданию условий инвалидам для беспрепятственного доступа к объектам инженерной, транспортной и социальной инфраструктур, а также для беспрепятственного пользования железнодорожным, воздушным, водным, междугородным автомобильным транспортом и всеми видами городского и пригородного пассажирского транспорта, средствами связи и информации несут административную ответственность в соответствии с законодательством Российской Федерации.</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Денежные средства, полученные от взыскания административных штрафов за уклонение от исполнения требований к созданию условий инвалидам для беспрепятственного доступа к указанным объектам и средствам, зачисляются в доход федерального бюджета.</w:t>
      </w:r>
    </w:p>
    <w:p w:rsidR="00E96313" w:rsidRPr="00E96313" w:rsidRDefault="00E96313" w:rsidP="00E96313">
      <w:pPr>
        <w:widowControl/>
        <w:suppressAutoHyphens w:val="0"/>
        <w:autoSpaceDE/>
        <w:ind w:firstLine="709"/>
        <w:rPr>
          <w:color w:val="000000"/>
          <w:sz w:val="27"/>
          <w:szCs w:val="27"/>
          <w:lang w:eastAsia="ru-RU"/>
        </w:rPr>
      </w:pPr>
      <w:r w:rsidRPr="00E96313">
        <w:rPr>
          <w:color w:val="000000"/>
          <w:sz w:val="27"/>
          <w:szCs w:val="27"/>
          <w:lang w:eastAsia="ru-RU"/>
        </w:rPr>
        <w:t> </w:t>
      </w:r>
    </w:p>
    <w:p w:rsidR="00E96313" w:rsidRPr="00E96313" w:rsidRDefault="00E96313" w:rsidP="00E96313">
      <w:pPr>
        <w:widowControl/>
        <w:suppressAutoHyphens w:val="0"/>
        <w:autoSpaceDE/>
        <w:ind w:firstLine="709"/>
        <w:jc w:val="both"/>
        <w:rPr>
          <w:color w:val="000000"/>
          <w:sz w:val="27"/>
          <w:szCs w:val="27"/>
          <w:lang w:eastAsia="ru-RU"/>
        </w:rPr>
      </w:pPr>
      <w:bookmarkStart w:id="17" w:name="st18"/>
      <w:bookmarkEnd w:id="17"/>
      <w:r w:rsidRPr="00E96313">
        <w:rPr>
          <w:b/>
          <w:bCs/>
          <w:color w:val="000000"/>
          <w:sz w:val="27"/>
          <w:szCs w:val="27"/>
          <w:lang w:eastAsia="ru-RU"/>
        </w:rPr>
        <w:t>Статья 17</w:t>
      </w:r>
      <w:r w:rsidRPr="00E96313">
        <w:rPr>
          <w:color w:val="000000"/>
          <w:sz w:val="27"/>
          <w:szCs w:val="27"/>
          <w:lang w:eastAsia="ru-RU"/>
        </w:rPr>
        <w:t>. Обеспечение инвалидов жилой площадью</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Инвалиды и семьи, имеющие детей-инвалидов, нуждающиеся в улучшении жилищных условий, принимаются на учет и обеспечиваются жилыми помещениями в порядке, предусмотренном законодательством Российской Федерации и законодательством субъектов Российской Федерации.</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Обеспечение за счет средств федерального бюджета жильем инвалидов и семей, имеющих детей-инвалидов, нуждающихся в улучшении жилищных условий, вставших на учет до 1 января 2005 года, осуществляется в соответствии с положениями статьи 28.2 настоящего Федерального закона.</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Инвалиды и семьи, имеющие детей-инвалидов, нуждающиеся в улучшении жилищных условий, вставшие на учет после 1 января 2005 года, обеспечиваются жилым помещением в соответствии с жилищным законодательством Российской Федерации.</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Определение порядка предоставления жилых помещений (по договору социального найма либо в собственность) гражданам, нуждающимся в улучшении жилищных условий, вставшим на учет до 1 января 2005 года, устанавливается законодательством субъектов Российской Федерации.</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Жилые помещения предоставляются инвалидам, семьям, имеющим детей-инвалидов, с учетом состояния здоровья и других заслуживающих внимания обстоятельств.</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 xml:space="preserve">Инвалидам может быть предоставлено жилое помещение по договору социального найма общей площадью, превышающей норму предоставления на одного человека (но не более чем в два раза), при условии, если они страдают </w:t>
      </w:r>
      <w:r w:rsidRPr="00E96313">
        <w:rPr>
          <w:color w:val="000000"/>
          <w:sz w:val="27"/>
          <w:szCs w:val="27"/>
          <w:lang w:eastAsia="ru-RU"/>
        </w:rPr>
        <w:lastRenderedPageBreak/>
        <w:t>тяжелыми формами хронических заболеваний, предусмотренных перечнем, устанавливаемым Правительством Российской Федерации.</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Плата за жилое помещение (плата за социальный наем, а также за содержание и ремонт жилого помещения), предоставленное инвалиду по договору социального найма с превышением нормы предоставления площади жилых помещений, определяется исходя из занимаемой общей площади жилого помещения в одинарном размере с учетом предоставляемых льгот.</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Жилые помещения, занимаемые инвалидами, оборудуются специальными средствами и приспособлениями в соответствии с индивидуальной программой реабилитации инвалида.</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Инвалиды, проживающие в стационарных учреждениях социального обслуживания и желающие получить жилое помещение по договору социального найма, подлежат принятию на учет для улучшения жилищных условий независимо от размера занимаемой площади и обеспечиваются жилыми помещениями наравне с другими инвалидами.</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Дети-инвалиды, проживающие в стационарных учреждениях социального обслуживания, являющиеся сиротами или оставшиеся без попечения родителей, по достижении возраста 18 лет подлежат обеспечению жилыми помещениями вне очереди, если индивидуальная программа реабилитации инвалида предусматривает возможность осуществлять самообслуживание и вести ему самостоятельный образ жизни.</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Жилое помещение в домах государственного или муниципального жилищного фонда, занимаемое инвалидом по договору социального найма, при помещении инвалида в стационарное учреждение социального обслуживания сохраняется за ним в течение шести месяцев.</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Специально оборудованные жилые помещения в домах государственного или муниципального жилищного фонда, занимаемые инвалидами по договору социального найма, при их освобождении заселяются в первую очередь нуждающимися в улучшении жилищных условий другими инвалидами.</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Инвалидам и семьям, имеющим детей-инвалидов, предоставляется скидка не ниже 50 процентов на оплату жилого помещения (в домах государственного или муниципального жилищного фонда) и оплату коммунальных услуг (независимо от принадлежности жилищного фонда), а в жилых домах, не имеющих центрального отопления, - на стоимость топлива, приобретаемого в пределах норм, установленных для продажи населению.</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Инвалидам и семьям, имеющим в своем составе инвалидов, предоставляется право на первоочередное получение земельных участков для индивидуального жилищного строительства, ведения подсобного и дачного хозяйства и садоводства.</w:t>
      </w:r>
    </w:p>
    <w:p w:rsidR="00E96313" w:rsidRPr="00E96313" w:rsidRDefault="00E96313" w:rsidP="00E96313">
      <w:pPr>
        <w:widowControl/>
        <w:suppressAutoHyphens w:val="0"/>
        <w:autoSpaceDE/>
        <w:ind w:firstLine="709"/>
        <w:rPr>
          <w:color w:val="000000"/>
          <w:sz w:val="27"/>
          <w:szCs w:val="27"/>
          <w:lang w:eastAsia="ru-RU"/>
        </w:rPr>
      </w:pPr>
      <w:r w:rsidRPr="00E96313">
        <w:rPr>
          <w:color w:val="000000"/>
          <w:sz w:val="27"/>
          <w:szCs w:val="27"/>
          <w:lang w:eastAsia="ru-RU"/>
        </w:rPr>
        <w:t> </w:t>
      </w:r>
    </w:p>
    <w:p w:rsidR="00E96313" w:rsidRPr="00E96313" w:rsidRDefault="00E96313" w:rsidP="00E96313">
      <w:pPr>
        <w:widowControl/>
        <w:suppressAutoHyphens w:val="0"/>
        <w:autoSpaceDE/>
        <w:ind w:firstLine="709"/>
        <w:jc w:val="both"/>
        <w:rPr>
          <w:color w:val="000000"/>
          <w:sz w:val="27"/>
          <w:szCs w:val="27"/>
          <w:lang w:eastAsia="ru-RU"/>
        </w:rPr>
      </w:pPr>
      <w:bookmarkStart w:id="18" w:name="st19"/>
      <w:bookmarkEnd w:id="18"/>
      <w:r w:rsidRPr="00E96313">
        <w:rPr>
          <w:b/>
          <w:bCs/>
          <w:color w:val="000000"/>
          <w:sz w:val="27"/>
          <w:szCs w:val="27"/>
          <w:lang w:eastAsia="ru-RU"/>
        </w:rPr>
        <w:t>Статья 18.</w:t>
      </w:r>
      <w:r w:rsidRPr="00E96313">
        <w:rPr>
          <w:color w:val="000000"/>
          <w:sz w:val="27"/>
          <w:szCs w:val="27"/>
          <w:lang w:eastAsia="ru-RU"/>
        </w:rPr>
        <w:t> Воспитание и обучение детей-инвалидов</w:t>
      </w:r>
    </w:p>
    <w:p w:rsidR="00E96313" w:rsidRPr="00E96313" w:rsidRDefault="00E96313" w:rsidP="00E96313">
      <w:pPr>
        <w:widowControl/>
        <w:suppressAutoHyphens w:val="0"/>
        <w:autoSpaceDE/>
        <w:ind w:firstLine="709"/>
        <w:rPr>
          <w:color w:val="000000"/>
          <w:sz w:val="27"/>
          <w:szCs w:val="27"/>
          <w:lang w:eastAsia="ru-RU"/>
        </w:rPr>
      </w:pPr>
      <w:r w:rsidRPr="00E96313">
        <w:rPr>
          <w:color w:val="000000"/>
          <w:sz w:val="27"/>
          <w:szCs w:val="27"/>
          <w:lang w:eastAsia="ru-RU"/>
        </w:rPr>
        <w:t> </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 xml:space="preserve">Образовательные учреждения совместно с органами социальной защиты населения и органами здравоохранения обеспечивают дошкольное, внешкольное воспитание и образование детей-инвалидов, получение инвалидами среднего общего образования, среднего профессионального и </w:t>
      </w:r>
      <w:r w:rsidRPr="00E96313">
        <w:rPr>
          <w:color w:val="000000"/>
          <w:sz w:val="27"/>
          <w:szCs w:val="27"/>
          <w:lang w:eastAsia="ru-RU"/>
        </w:rPr>
        <w:lastRenderedPageBreak/>
        <w:t>высшего профессионального образования в соответствии с индивидуальной программой реабилитации инвалида.</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Детям-инвалидам дошкольного возраста предоставляются необходимые реабилитационные меры и создаются условия для пребывания в детских дошкольных учреждениях общего типа. Для детей-инвалидов, состояние здоровья которых исключает возможность их пребывания в детских дошкольных учреждениях общего типа, создаются специальные дошкольные учреждения.</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При невозможности осуществлять воспитание и обучение детей-инвалидов в общих или специальных дошкольных и общеобразовательных учреждениях органы управления образованием и образовательные учреждения обеспечивают с согласия родителей обучение детей-инвалидов по полной общеобразовательной или индивидуальной программе на дому.</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Порядок воспитания и обучение детей-инвалидов на дому, а также размеры компенсации затрат родителей на эти цели определяются законами и иными нормативными актами субъектов Российской Федерации и являются расходными обязательствами бюджетов субъектов Российской Федерации.</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Воспитание и обучение детей-инвалидов в дошкольных и общеобразовательных учреждениях являются расходными обязательствами субъекта Российской Федерации.</w:t>
      </w:r>
    </w:p>
    <w:p w:rsidR="00E96313" w:rsidRPr="00E96313" w:rsidRDefault="00E96313" w:rsidP="00E96313">
      <w:pPr>
        <w:widowControl/>
        <w:suppressAutoHyphens w:val="0"/>
        <w:autoSpaceDE/>
        <w:ind w:firstLine="709"/>
        <w:jc w:val="both"/>
        <w:rPr>
          <w:color w:val="000000"/>
          <w:sz w:val="27"/>
          <w:szCs w:val="27"/>
          <w:lang w:eastAsia="ru-RU"/>
        </w:rPr>
      </w:pPr>
      <w:r w:rsidRPr="00E96313">
        <w:rPr>
          <w:b/>
          <w:bCs/>
          <w:color w:val="000000"/>
          <w:sz w:val="27"/>
          <w:szCs w:val="27"/>
          <w:lang w:eastAsia="ru-RU"/>
        </w:rPr>
        <w:t> </w:t>
      </w:r>
    </w:p>
    <w:p w:rsidR="00E96313" w:rsidRPr="00E96313" w:rsidRDefault="00E96313" w:rsidP="00E96313">
      <w:pPr>
        <w:widowControl/>
        <w:suppressAutoHyphens w:val="0"/>
        <w:autoSpaceDE/>
        <w:ind w:firstLine="709"/>
        <w:jc w:val="both"/>
        <w:rPr>
          <w:color w:val="000000"/>
          <w:sz w:val="27"/>
          <w:szCs w:val="27"/>
          <w:lang w:eastAsia="ru-RU"/>
        </w:rPr>
      </w:pPr>
      <w:bookmarkStart w:id="19" w:name="st20"/>
      <w:bookmarkEnd w:id="19"/>
      <w:r w:rsidRPr="00E96313">
        <w:rPr>
          <w:b/>
          <w:bCs/>
          <w:color w:val="000000"/>
          <w:sz w:val="27"/>
          <w:szCs w:val="27"/>
          <w:lang w:eastAsia="ru-RU"/>
        </w:rPr>
        <w:t>Статья 19.</w:t>
      </w:r>
      <w:r w:rsidRPr="00E96313">
        <w:rPr>
          <w:color w:val="000000"/>
          <w:sz w:val="27"/>
          <w:szCs w:val="27"/>
          <w:lang w:eastAsia="ru-RU"/>
        </w:rPr>
        <w:t> Образование инвалидов</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Государство гарантирует инвалидам необходимые условия для получения образования и профессиональной подготовки.</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Общее образование инвалидов осуществляется с освобождением от оплаты как в общеобразовательных учреждениях, оборудованных при необходимости специальными техническими средствами, так и в специальных образовательных учреждениях и регулируется законодательством Российской Федерации, законодательством субъектов Российской Федерации.</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Государство обеспечивает инвалидам получение основного общего, среднего (полного) общего образования, начального профессионального, среднего профессионального и высшего профессионального образования в соответствии с индивидуальной программой реабилитации инвалида.</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Профессиональное образование инвалидов в образовательных учреждениях различных типов и уровней осуществляется в соответствии с законодательством Российской Федерации, законодательством субъектов Российской Федерации.</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Для инвалидов, нуждающихся в специальных условиях для получения профессионального образования, создаются специальные профессиональные образовательные учреждения различных типов и видов или соответствующие условия в профессиональных образовательных учреждениях общего типа.</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Профессиональная подготовка и профессиональное образование инвалидов в специальных профессиональных образовательных учреждениях для инвалидов осуществляются в соответствии с государственными образовательными стандартами на основе образовательных программ, адаптированных для обучения инвалидов.</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lastRenderedPageBreak/>
        <w:t>Организация образовательного процесса в специальных профессиональных образовательных учреждениях для инвалидов регламентируется нормативными правовыми актами, организационно-методическими материалами соответствующих федеральных органов исполнительной власти.</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Обеспечение инвалидов с освобождением от оплаты или на льготных условиях специальными учебными пособиями и литературой, а также возможностью пользования услугами сурдопереводчиков является расходным обязательством субъекта Российской Федерации (за исключением обучающихся в федеральных государственных образовательных учреждениях). Для инвалидов, обучающихся в федеральных государственных образовательных учреждениях, обеспечение этих мероприятий является расходным обязательством Российской Федерации.</w:t>
      </w:r>
    </w:p>
    <w:p w:rsidR="00E96313" w:rsidRPr="00E96313" w:rsidRDefault="00E96313" w:rsidP="00E96313">
      <w:pPr>
        <w:widowControl/>
        <w:suppressAutoHyphens w:val="0"/>
        <w:autoSpaceDE/>
        <w:ind w:firstLine="709"/>
        <w:rPr>
          <w:color w:val="000000"/>
          <w:sz w:val="27"/>
          <w:szCs w:val="27"/>
          <w:lang w:eastAsia="ru-RU"/>
        </w:rPr>
      </w:pPr>
      <w:r w:rsidRPr="00E96313">
        <w:rPr>
          <w:color w:val="000000"/>
          <w:sz w:val="27"/>
          <w:szCs w:val="27"/>
          <w:lang w:eastAsia="ru-RU"/>
        </w:rPr>
        <w:t> </w:t>
      </w:r>
    </w:p>
    <w:p w:rsidR="00E96313" w:rsidRPr="00E96313" w:rsidRDefault="00E96313" w:rsidP="00E96313">
      <w:pPr>
        <w:widowControl/>
        <w:suppressAutoHyphens w:val="0"/>
        <w:autoSpaceDE/>
        <w:ind w:firstLine="709"/>
        <w:jc w:val="both"/>
        <w:rPr>
          <w:color w:val="000000"/>
          <w:sz w:val="27"/>
          <w:szCs w:val="27"/>
          <w:lang w:eastAsia="ru-RU"/>
        </w:rPr>
      </w:pPr>
      <w:bookmarkStart w:id="20" w:name="st21"/>
      <w:bookmarkEnd w:id="20"/>
      <w:r w:rsidRPr="00E96313">
        <w:rPr>
          <w:b/>
          <w:bCs/>
          <w:color w:val="000000"/>
          <w:sz w:val="27"/>
          <w:szCs w:val="27"/>
          <w:lang w:eastAsia="ru-RU"/>
        </w:rPr>
        <w:t>Статья 20.</w:t>
      </w:r>
      <w:r w:rsidRPr="00E96313">
        <w:rPr>
          <w:color w:val="000000"/>
          <w:sz w:val="27"/>
          <w:szCs w:val="27"/>
          <w:lang w:eastAsia="ru-RU"/>
        </w:rPr>
        <w:t> Обеспечение занятости инвалидов</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Инвалидам предоставляются гарантии трудовой занятости федеральными органами государственной власти, органами государственной власти субъектов Российской Федерации путем проведения следующих специальных мероприятий, способствующих повышению их конкурентоспособности на рынке труда:</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1) утратил силу с 1 января 2005 г.;</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2) установления в организациях независимо от организационно-правовых форм и форм собственности квоты для приема на работу инвалидов и минимального количества специальных рабочих мест для инвалидов;</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3) резервирования рабочих мест по профессиям, наиболее подходящим для трудоустройства инвалидов;</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4) стимулирования создания предприятиями, учреждениями, организациями дополнительных рабочих мест (в том числе специальных) для трудоустройства инвалидов;</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5) создания инвалидам условий труда в соответствии с индивидуальными программами реабилитации инвалидов;</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6) создания условий для предпринимательской деятельности инвалидов;</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7) организации обучения инвалидов новым профессиям.</w:t>
      </w:r>
    </w:p>
    <w:p w:rsidR="00E96313" w:rsidRPr="00E96313" w:rsidRDefault="00E96313" w:rsidP="00E96313">
      <w:pPr>
        <w:widowControl/>
        <w:suppressAutoHyphens w:val="0"/>
        <w:autoSpaceDE/>
        <w:ind w:firstLine="709"/>
        <w:rPr>
          <w:color w:val="000000"/>
          <w:sz w:val="27"/>
          <w:szCs w:val="27"/>
          <w:lang w:eastAsia="ru-RU"/>
        </w:rPr>
      </w:pPr>
      <w:r w:rsidRPr="00E96313">
        <w:rPr>
          <w:color w:val="000000"/>
          <w:sz w:val="27"/>
          <w:szCs w:val="27"/>
          <w:lang w:eastAsia="ru-RU"/>
        </w:rPr>
        <w:t> </w:t>
      </w:r>
    </w:p>
    <w:p w:rsidR="00E96313" w:rsidRPr="00E96313" w:rsidRDefault="00E96313" w:rsidP="00E96313">
      <w:pPr>
        <w:widowControl/>
        <w:suppressAutoHyphens w:val="0"/>
        <w:autoSpaceDE/>
        <w:ind w:firstLine="709"/>
        <w:jc w:val="both"/>
        <w:rPr>
          <w:color w:val="000000"/>
          <w:sz w:val="27"/>
          <w:szCs w:val="27"/>
          <w:lang w:eastAsia="ru-RU"/>
        </w:rPr>
      </w:pPr>
      <w:bookmarkStart w:id="21" w:name="st22"/>
      <w:bookmarkEnd w:id="21"/>
      <w:r w:rsidRPr="00E96313">
        <w:rPr>
          <w:b/>
          <w:bCs/>
          <w:color w:val="000000"/>
          <w:sz w:val="27"/>
          <w:szCs w:val="27"/>
          <w:lang w:eastAsia="ru-RU"/>
        </w:rPr>
        <w:t>Статья 21.</w:t>
      </w:r>
      <w:r w:rsidRPr="00E96313">
        <w:rPr>
          <w:color w:val="000000"/>
          <w:sz w:val="27"/>
          <w:szCs w:val="27"/>
          <w:lang w:eastAsia="ru-RU"/>
        </w:rPr>
        <w:t> Установление квоты для приема на работу инвалидов</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Организациям, численность работников которых составляет более 100 человек, законодательством субъекта Российской Федерации устанавливается квота для приема на работу инвалидов в процентах к среднесписочной численности работников (но не менее 2 и не более 4 процентов).</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Общественные объединения инвалидов и образованные ими организации, в том числе хозяйственные товарищества и общества, уставный (складочный) капитал которых состоит из вклада общественного объединения инвалидов, освобождаются от обязательного квотирования рабочих мест для инвалидов.</w:t>
      </w:r>
    </w:p>
    <w:p w:rsidR="00E96313" w:rsidRPr="00E96313" w:rsidRDefault="00E96313" w:rsidP="00E96313">
      <w:pPr>
        <w:widowControl/>
        <w:suppressAutoHyphens w:val="0"/>
        <w:autoSpaceDE/>
        <w:ind w:firstLine="709"/>
        <w:rPr>
          <w:color w:val="000000"/>
          <w:sz w:val="27"/>
          <w:szCs w:val="27"/>
          <w:lang w:eastAsia="ru-RU"/>
        </w:rPr>
      </w:pPr>
      <w:r w:rsidRPr="00E96313">
        <w:rPr>
          <w:color w:val="000000"/>
          <w:sz w:val="27"/>
          <w:szCs w:val="27"/>
          <w:lang w:eastAsia="ru-RU"/>
        </w:rPr>
        <w:t> </w:t>
      </w:r>
    </w:p>
    <w:p w:rsidR="00E96313" w:rsidRPr="00E96313" w:rsidRDefault="00E96313" w:rsidP="00E96313">
      <w:pPr>
        <w:widowControl/>
        <w:suppressAutoHyphens w:val="0"/>
        <w:autoSpaceDE/>
        <w:ind w:firstLine="709"/>
        <w:jc w:val="both"/>
        <w:rPr>
          <w:color w:val="000000"/>
          <w:sz w:val="27"/>
          <w:szCs w:val="27"/>
          <w:lang w:eastAsia="ru-RU"/>
        </w:rPr>
      </w:pPr>
      <w:bookmarkStart w:id="22" w:name="st23"/>
      <w:bookmarkEnd w:id="22"/>
      <w:r w:rsidRPr="00E96313">
        <w:rPr>
          <w:b/>
          <w:bCs/>
          <w:color w:val="000000"/>
          <w:sz w:val="27"/>
          <w:szCs w:val="27"/>
          <w:lang w:eastAsia="ru-RU"/>
        </w:rPr>
        <w:t>Статья 22.</w:t>
      </w:r>
      <w:r w:rsidRPr="00E96313">
        <w:rPr>
          <w:color w:val="000000"/>
          <w:sz w:val="27"/>
          <w:szCs w:val="27"/>
          <w:lang w:eastAsia="ru-RU"/>
        </w:rPr>
        <w:t> Специальные рабочие места для трудоустройства инвалидов</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lastRenderedPageBreak/>
        <w:t>Специальные рабочие места для трудоустройства инвалидов - рабочие места, требующие дополнительных мер по организации труда, включая адаптацию основного и вспомогательного оборудования, технического и организационного оснащения, дополнительного оснащения и обеспечения техническими приспособлениями с учетом индивидуальных возможностей инвалидов.</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Минимальное количество специальных рабочих мест для трудоустройства инвалидов устанавливается органами исполнительной власти субъектов Российской Федерации для каждого предприятия, учреждения, организации в пределах установленной квоты для приема на работу инвалидов.</w:t>
      </w:r>
    </w:p>
    <w:p w:rsidR="00E96313" w:rsidRPr="00E96313" w:rsidRDefault="00E96313" w:rsidP="00E96313">
      <w:pPr>
        <w:widowControl/>
        <w:suppressAutoHyphens w:val="0"/>
        <w:autoSpaceDE/>
        <w:ind w:firstLine="709"/>
        <w:rPr>
          <w:color w:val="000000"/>
          <w:sz w:val="27"/>
          <w:szCs w:val="27"/>
          <w:lang w:eastAsia="ru-RU"/>
        </w:rPr>
      </w:pPr>
      <w:r w:rsidRPr="00E96313">
        <w:rPr>
          <w:color w:val="000000"/>
          <w:sz w:val="27"/>
          <w:szCs w:val="27"/>
          <w:lang w:eastAsia="ru-RU"/>
        </w:rPr>
        <w:t> </w:t>
      </w:r>
    </w:p>
    <w:p w:rsidR="00E96313" w:rsidRPr="00E96313" w:rsidRDefault="00E96313" w:rsidP="00E96313">
      <w:pPr>
        <w:widowControl/>
        <w:suppressAutoHyphens w:val="0"/>
        <w:autoSpaceDE/>
        <w:ind w:firstLine="709"/>
        <w:jc w:val="both"/>
        <w:rPr>
          <w:color w:val="000000"/>
          <w:sz w:val="27"/>
          <w:szCs w:val="27"/>
          <w:lang w:eastAsia="ru-RU"/>
        </w:rPr>
      </w:pPr>
      <w:bookmarkStart w:id="23" w:name="st24"/>
      <w:bookmarkEnd w:id="23"/>
      <w:r w:rsidRPr="00E96313">
        <w:rPr>
          <w:b/>
          <w:bCs/>
          <w:color w:val="000000"/>
          <w:sz w:val="27"/>
          <w:szCs w:val="27"/>
          <w:lang w:eastAsia="ru-RU"/>
        </w:rPr>
        <w:t>Статья 23.</w:t>
      </w:r>
      <w:r w:rsidRPr="00E96313">
        <w:rPr>
          <w:color w:val="000000"/>
          <w:sz w:val="27"/>
          <w:szCs w:val="27"/>
          <w:lang w:eastAsia="ru-RU"/>
        </w:rPr>
        <w:t> Условия труда инвалидов</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Инвалидам, занятым в организациях независимо от организационно-правовых форм и форм собственности, создаются необходимые условия труда в соответствии с индивидуальной программой реабилитации инвалида.</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Не допускается установление в коллективных или индивидуальных трудовых договорах условий труда инвалидов (оплата труда, режим рабочего времени и времени отдыха, продолжительность ежегодного и дополнительного оплачиваемых отпусков и другие), ухудшающих положение инвалидов по сравнению с другими работниками.</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Для инвалидов I и II групп устанавливается сокращенная продолжительность рабочего времени не более 35 часов в неделю с сохранением полной оплаты труда.</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Привлечение инвалидов к сверхурочным работам, работе в выходные дни и ночное время допускается только с их согласия и при условии, если такие работы не запрещены им по состоянию здоровья.</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Инвалидам предоставляется ежегодный отпуск не менее 30 календарных дней.</w:t>
      </w:r>
    </w:p>
    <w:p w:rsidR="00E96313" w:rsidRPr="00E96313" w:rsidRDefault="00E96313" w:rsidP="00E96313">
      <w:pPr>
        <w:widowControl/>
        <w:suppressAutoHyphens w:val="0"/>
        <w:autoSpaceDE/>
        <w:ind w:firstLine="709"/>
        <w:rPr>
          <w:color w:val="000000"/>
          <w:sz w:val="27"/>
          <w:szCs w:val="27"/>
          <w:lang w:eastAsia="ru-RU"/>
        </w:rPr>
      </w:pPr>
      <w:r w:rsidRPr="00E96313">
        <w:rPr>
          <w:color w:val="000000"/>
          <w:sz w:val="27"/>
          <w:szCs w:val="27"/>
          <w:lang w:eastAsia="ru-RU"/>
        </w:rPr>
        <w:t> </w:t>
      </w:r>
    </w:p>
    <w:p w:rsidR="00E96313" w:rsidRPr="00E96313" w:rsidRDefault="00E96313" w:rsidP="00E96313">
      <w:pPr>
        <w:widowControl/>
        <w:suppressAutoHyphens w:val="0"/>
        <w:autoSpaceDE/>
        <w:ind w:firstLine="709"/>
        <w:jc w:val="both"/>
        <w:rPr>
          <w:color w:val="000000"/>
          <w:sz w:val="27"/>
          <w:szCs w:val="27"/>
          <w:lang w:eastAsia="ru-RU"/>
        </w:rPr>
      </w:pPr>
      <w:bookmarkStart w:id="24" w:name="st25"/>
      <w:bookmarkEnd w:id="24"/>
      <w:r w:rsidRPr="00E96313">
        <w:rPr>
          <w:b/>
          <w:bCs/>
          <w:color w:val="000000"/>
          <w:sz w:val="27"/>
          <w:szCs w:val="27"/>
          <w:lang w:eastAsia="ru-RU"/>
        </w:rPr>
        <w:t>Статья 24.</w:t>
      </w:r>
      <w:r w:rsidRPr="00E96313">
        <w:rPr>
          <w:color w:val="000000"/>
          <w:sz w:val="27"/>
          <w:szCs w:val="27"/>
          <w:lang w:eastAsia="ru-RU"/>
        </w:rPr>
        <w:t> Права, обязанности и ответственность работодателей в обеспечении занятости инвалидов</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Работодатели вправе запрашивать и получать информацию, необходимую при создании специальных рабочих мест для трудоустройства инвалидов.</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Работодатели в соответствии с установленной квотой для приема на работу инвалидов обязаны:</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1) создавать или выделять рабочие места для трудоустройства инвалидов;</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2) создавать инвалидам условия труда в соответствии с индивидуальной программой реабилитации инвалида;</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3) предоставлять в установленном порядке информацию, необходимую для организации занятости инвалидов.</w:t>
      </w:r>
    </w:p>
    <w:p w:rsidR="00E96313" w:rsidRPr="00E96313" w:rsidRDefault="00E96313" w:rsidP="00E96313">
      <w:pPr>
        <w:widowControl/>
        <w:suppressAutoHyphens w:val="0"/>
        <w:autoSpaceDE/>
        <w:ind w:firstLine="709"/>
        <w:rPr>
          <w:color w:val="000000"/>
          <w:sz w:val="27"/>
          <w:szCs w:val="27"/>
          <w:lang w:eastAsia="ru-RU"/>
        </w:rPr>
      </w:pPr>
      <w:r w:rsidRPr="00E96313">
        <w:rPr>
          <w:color w:val="000000"/>
          <w:sz w:val="27"/>
          <w:szCs w:val="27"/>
          <w:lang w:eastAsia="ru-RU"/>
        </w:rPr>
        <w:t> </w:t>
      </w:r>
    </w:p>
    <w:p w:rsidR="00E96313" w:rsidRPr="00E96313" w:rsidRDefault="00E96313" w:rsidP="00E96313">
      <w:pPr>
        <w:widowControl/>
        <w:suppressAutoHyphens w:val="0"/>
        <w:autoSpaceDE/>
        <w:ind w:firstLine="709"/>
        <w:jc w:val="both"/>
        <w:rPr>
          <w:color w:val="000000"/>
          <w:sz w:val="27"/>
          <w:szCs w:val="27"/>
          <w:lang w:eastAsia="ru-RU"/>
        </w:rPr>
      </w:pPr>
      <w:bookmarkStart w:id="25" w:name="st26"/>
      <w:bookmarkEnd w:id="25"/>
      <w:r w:rsidRPr="00E96313">
        <w:rPr>
          <w:b/>
          <w:bCs/>
          <w:color w:val="000000"/>
          <w:sz w:val="27"/>
          <w:szCs w:val="27"/>
          <w:lang w:eastAsia="ru-RU"/>
        </w:rPr>
        <w:t>Статья 25.</w:t>
      </w:r>
      <w:r w:rsidRPr="00E96313">
        <w:rPr>
          <w:color w:val="000000"/>
          <w:sz w:val="27"/>
          <w:szCs w:val="27"/>
          <w:lang w:eastAsia="ru-RU"/>
        </w:rPr>
        <w:t> Утратила силу с 1 января 2005 г.</w:t>
      </w:r>
    </w:p>
    <w:p w:rsidR="00E96313" w:rsidRPr="00E96313" w:rsidRDefault="00E96313" w:rsidP="00E96313">
      <w:pPr>
        <w:widowControl/>
        <w:suppressAutoHyphens w:val="0"/>
        <w:autoSpaceDE/>
        <w:ind w:firstLine="709"/>
        <w:rPr>
          <w:color w:val="000000"/>
          <w:sz w:val="27"/>
          <w:szCs w:val="27"/>
          <w:lang w:eastAsia="ru-RU"/>
        </w:rPr>
      </w:pPr>
      <w:r w:rsidRPr="00E96313">
        <w:rPr>
          <w:color w:val="000000"/>
          <w:sz w:val="27"/>
          <w:szCs w:val="27"/>
          <w:lang w:eastAsia="ru-RU"/>
        </w:rPr>
        <w:t> </w:t>
      </w:r>
    </w:p>
    <w:p w:rsidR="00E96313" w:rsidRPr="00E96313" w:rsidRDefault="00E96313" w:rsidP="00E96313">
      <w:pPr>
        <w:widowControl/>
        <w:suppressAutoHyphens w:val="0"/>
        <w:autoSpaceDE/>
        <w:ind w:firstLine="709"/>
        <w:jc w:val="both"/>
        <w:rPr>
          <w:color w:val="000000"/>
          <w:sz w:val="27"/>
          <w:szCs w:val="27"/>
          <w:lang w:eastAsia="ru-RU"/>
        </w:rPr>
      </w:pPr>
      <w:bookmarkStart w:id="26" w:name="st27"/>
      <w:bookmarkEnd w:id="26"/>
      <w:r w:rsidRPr="00E96313">
        <w:rPr>
          <w:b/>
          <w:bCs/>
          <w:color w:val="000000"/>
          <w:sz w:val="27"/>
          <w:szCs w:val="27"/>
          <w:lang w:eastAsia="ru-RU"/>
        </w:rPr>
        <w:t>Статья 26.</w:t>
      </w:r>
      <w:r w:rsidRPr="00E96313">
        <w:rPr>
          <w:color w:val="000000"/>
          <w:sz w:val="27"/>
          <w:szCs w:val="27"/>
          <w:lang w:eastAsia="ru-RU"/>
        </w:rPr>
        <w:t> Утратила силу 1 января 2005 г.</w:t>
      </w:r>
    </w:p>
    <w:p w:rsidR="00E96313" w:rsidRPr="00E96313" w:rsidRDefault="00E96313" w:rsidP="00E96313">
      <w:pPr>
        <w:widowControl/>
        <w:suppressAutoHyphens w:val="0"/>
        <w:autoSpaceDE/>
        <w:ind w:firstLine="709"/>
        <w:rPr>
          <w:color w:val="000000"/>
          <w:sz w:val="27"/>
          <w:szCs w:val="27"/>
          <w:lang w:eastAsia="ru-RU"/>
        </w:rPr>
      </w:pPr>
      <w:r w:rsidRPr="00E96313">
        <w:rPr>
          <w:color w:val="000000"/>
          <w:sz w:val="27"/>
          <w:szCs w:val="27"/>
          <w:lang w:eastAsia="ru-RU"/>
        </w:rPr>
        <w:t> </w:t>
      </w:r>
    </w:p>
    <w:p w:rsidR="00E96313" w:rsidRPr="00E96313" w:rsidRDefault="00E96313" w:rsidP="00E96313">
      <w:pPr>
        <w:widowControl/>
        <w:suppressAutoHyphens w:val="0"/>
        <w:autoSpaceDE/>
        <w:ind w:firstLine="709"/>
        <w:jc w:val="both"/>
        <w:rPr>
          <w:color w:val="000000"/>
          <w:sz w:val="27"/>
          <w:szCs w:val="27"/>
          <w:lang w:eastAsia="ru-RU"/>
        </w:rPr>
      </w:pPr>
      <w:bookmarkStart w:id="27" w:name="st28"/>
      <w:bookmarkEnd w:id="27"/>
      <w:r w:rsidRPr="00E96313">
        <w:rPr>
          <w:b/>
          <w:bCs/>
          <w:color w:val="000000"/>
          <w:sz w:val="27"/>
          <w:szCs w:val="27"/>
          <w:lang w:eastAsia="ru-RU"/>
        </w:rPr>
        <w:t>Статья 27.</w:t>
      </w:r>
      <w:r w:rsidRPr="00E96313">
        <w:rPr>
          <w:color w:val="000000"/>
          <w:sz w:val="27"/>
          <w:szCs w:val="27"/>
          <w:lang w:eastAsia="ru-RU"/>
        </w:rPr>
        <w:t> Материальное обеспечение инвалидов</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lastRenderedPageBreak/>
        <w:t>Материальное обеспечение инвалидов включает в себя денежные выплаты по различным основаниям (пенсии, пособия, страховые выплаты при страховании риска нарушения здоровья, выплаты в счет возмещения вреда, причиненного здоровью, и другие выплаты), компенсации в случаях, установленных законодательством Российской Федерации.</w:t>
      </w:r>
    </w:p>
    <w:p w:rsidR="00E96313" w:rsidRPr="00E96313" w:rsidRDefault="00E96313" w:rsidP="00E96313">
      <w:pPr>
        <w:widowControl/>
        <w:suppressAutoHyphens w:val="0"/>
        <w:autoSpaceDE/>
        <w:ind w:firstLine="709"/>
        <w:rPr>
          <w:color w:val="000000"/>
          <w:sz w:val="27"/>
          <w:szCs w:val="27"/>
          <w:lang w:eastAsia="ru-RU"/>
        </w:rPr>
      </w:pPr>
      <w:r w:rsidRPr="00E96313">
        <w:rPr>
          <w:color w:val="000000"/>
          <w:sz w:val="27"/>
          <w:szCs w:val="27"/>
          <w:lang w:eastAsia="ru-RU"/>
        </w:rPr>
        <w:t> </w:t>
      </w:r>
    </w:p>
    <w:p w:rsidR="00E96313" w:rsidRPr="00E96313" w:rsidRDefault="00E96313" w:rsidP="00E96313">
      <w:pPr>
        <w:widowControl/>
        <w:suppressAutoHyphens w:val="0"/>
        <w:autoSpaceDE/>
        <w:ind w:firstLine="709"/>
        <w:jc w:val="both"/>
        <w:rPr>
          <w:color w:val="000000"/>
          <w:sz w:val="27"/>
          <w:szCs w:val="27"/>
          <w:lang w:eastAsia="ru-RU"/>
        </w:rPr>
      </w:pPr>
      <w:bookmarkStart w:id="28" w:name="st29"/>
      <w:bookmarkEnd w:id="28"/>
      <w:r w:rsidRPr="00E96313">
        <w:rPr>
          <w:b/>
          <w:bCs/>
          <w:color w:val="000000"/>
          <w:sz w:val="27"/>
          <w:szCs w:val="27"/>
          <w:lang w:eastAsia="ru-RU"/>
        </w:rPr>
        <w:t>Статья 28.</w:t>
      </w:r>
      <w:r w:rsidRPr="00E96313">
        <w:rPr>
          <w:color w:val="000000"/>
          <w:sz w:val="27"/>
          <w:szCs w:val="27"/>
          <w:lang w:eastAsia="ru-RU"/>
        </w:rPr>
        <w:t> Социально-бытовое обслуживание инвалидов</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Социально-бытовое обслуживание инвалидов осуществляется в порядке и на основаниях, определяемых органами государственной власти субъектов Российской Федерации с участием общественных объединений инвалидов.</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Органы исполнительной власти субъектов Российской Федерации создают специальные службы социального обслуживания инвалидов, в том числе по доставке инвалидам продовольственных и промышленных товаров, и утверждают перечень заболеваний инвалидов, при которых они имеют право на льготное обслуживание.</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Инвалидам, нуждающимся в постороннем уходе и помощи, предоставляются медицинские и бытовые услуги на дому либо в стационарных учреждениях. Условия пребывания инвалидов в стационарном учреждении социального обслуживания должны обеспечивать возможность реализации инвалидами их прав и законных интересов в соответствии с настоящим Федеральным законом и содействовать удовлетворению их потребностей.</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Инвалиды обеспечиваются необходимыми средствами телекоммуникационного обслуживания, специальными телефонными аппаратами (в том числе для абонентов с дефектами слуха), переговорными пунктами коллективного пользования.</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Инвалиды обеспечиваются бытовыми приборами, тифло-, сурдо- и другими средствами, необходимыми им для социальной адаптации.</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Техническое обслуживание и ремонт технических средств реабилитации инвалидов производятся вне очереди с освобождением от оплаты или на льготных условиях.</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Порядок предоставления услуг по техническому обслуживанию и ремонту технических средств реабилитации инвалидов определяется Правительством Российской Федерации.</w:t>
      </w:r>
    </w:p>
    <w:p w:rsidR="00E96313" w:rsidRPr="00E96313" w:rsidRDefault="00E96313" w:rsidP="00E96313">
      <w:pPr>
        <w:widowControl/>
        <w:suppressAutoHyphens w:val="0"/>
        <w:autoSpaceDE/>
        <w:ind w:firstLine="709"/>
        <w:rPr>
          <w:color w:val="000000"/>
          <w:sz w:val="27"/>
          <w:szCs w:val="27"/>
          <w:lang w:eastAsia="ru-RU"/>
        </w:rPr>
      </w:pPr>
      <w:r w:rsidRPr="00E96313">
        <w:rPr>
          <w:color w:val="000000"/>
          <w:sz w:val="27"/>
          <w:szCs w:val="27"/>
          <w:lang w:eastAsia="ru-RU"/>
        </w:rPr>
        <w:t> </w:t>
      </w:r>
    </w:p>
    <w:p w:rsidR="00E96313" w:rsidRPr="00E96313" w:rsidRDefault="00E96313" w:rsidP="00E96313">
      <w:pPr>
        <w:widowControl/>
        <w:suppressAutoHyphens w:val="0"/>
        <w:autoSpaceDE/>
        <w:ind w:firstLine="709"/>
        <w:jc w:val="both"/>
        <w:rPr>
          <w:color w:val="000000"/>
          <w:sz w:val="27"/>
          <w:szCs w:val="27"/>
          <w:lang w:eastAsia="ru-RU"/>
        </w:rPr>
      </w:pPr>
      <w:bookmarkStart w:id="29" w:name="st30"/>
      <w:bookmarkEnd w:id="29"/>
      <w:r w:rsidRPr="00E96313">
        <w:rPr>
          <w:b/>
          <w:bCs/>
          <w:color w:val="000000"/>
          <w:sz w:val="27"/>
          <w:szCs w:val="27"/>
          <w:lang w:eastAsia="ru-RU"/>
        </w:rPr>
        <w:t>Статья 28.1</w:t>
      </w:r>
      <w:r w:rsidRPr="00E96313">
        <w:rPr>
          <w:color w:val="000000"/>
          <w:sz w:val="27"/>
          <w:szCs w:val="27"/>
          <w:lang w:eastAsia="ru-RU"/>
        </w:rPr>
        <w:t>. Ежемесячная денежная выплата инвалидам</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1. Инвалиды и дети-инвалиды имеют право на ежемесячную денежную выплату в размере и порядке, установленных настоящей статьей.</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2. Ежемесячная денежная выплата устанавливается в размере:</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1) инвалидам, имеющим III степень ограничения способности к трудовой деятельности, - 1 400 рублей;</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2) инвалидам, имеющим II степень ограничения способности к трудовой деятельности, детям-инвалидам - 1 000 рублей;</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3) инвалидам, имеющим I степень ограничения способности к трудовой деятельности, - 800 рублей;</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4) инвалидам, не имеющим степени ограничения способности к трудовой деятельности, за исключением детей-инвалидов, - 500 рублей.</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lastRenderedPageBreak/>
        <w:t>3. Если гражданин одновременно имеет право на ежемесячную денежную выплату по настоящему Федеральному закону и по другому федеральному закону или иному нормативному правовому акту независимо от основания, по которому она устанавливается (за исключением случаев установления ежемесячной денежной выплаты в соответствии с Законом Российской Федерации «О социальной защите граждан, подвергшихся воздействию радиации вследствие катастрофы на Чернобыльской АЭС» (в редакции Закона Российской Федерации от 18 июня 1992 года № 3061-1), Федеральным законом от 10 января 2002 года № 2-ФЗ «О социальных гарантиях гражданам, подвергшимся радиационному воздействию вследствие ядерных испытаний на Семипалатинском полигоне»), ему предоставляется одна ежемесячная денежная выплата либо по настоящему Федеральному закону, либо по другому федеральному закону или иному нормативному правовому акту по выбору гражданина.</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4. Размер ежемесячной денежной выплаты подлежит индексации в порядке и в сроки, определенные Федеральным законом от 17 декабря 2001 года № 173-ФЗ «О трудовых пенсиях в Российской Федерации» для индексации размера базовой части трудовой пенсии.</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5. Ежемесячная денежная выплата устанавливается и выплачивается территориальным органом Пенсионного фонда Российской Федерации.</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6. Ежемесячная денежная выплата осуществляется в порядке, определяемом федеральным органом исполнительной власти, осуществляющим выработку государственной политики и нормативное правовое регулирование в сфере здравоохранения и социального развития.</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7. Часть суммы ежемесячной денежной выплаты может направляться на финансирование предоставления инвалиду социальных услуг в соответствии с Федеральным законом от 17 июля 1999 года № 178-ФЗ «О государственной социальной помощи».</w:t>
      </w:r>
    </w:p>
    <w:p w:rsidR="00E96313" w:rsidRPr="00E96313" w:rsidRDefault="00E96313" w:rsidP="00E96313">
      <w:pPr>
        <w:widowControl/>
        <w:suppressAutoHyphens w:val="0"/>
        <w:autoSpaceDE/>
        <w:ind w:firstLine="709"/>
        <w:rPr>
          <w:color w:val="000000"/>
          <w:sz w:val="27"/>
          <w:szCs w:val="27"/>
          <w:lang w:eastAsia="ru-RU"/>
        </w:rPr>
      </w:pPr>
      <w:r w:rsidRPr="00E96313">
        <w:rPr>
          <w:color w:val="000000"/>
          <w:sz w:val="27"/>
          <w:szCs w:val="27"/>
          <w:lang w:eastAsia="ru-RU"/>
        </w:rPr>
        <w:t> </w:t>
      </w:r>
    </w:p>
    <w:p w:rsidR="00E96313" w:rsidRPr="00E96313" w:rsidRDefault="00E96313" w:rsidP="00E96313">
      <w:pPr>
        <w:widowControl/>
        <w:suppressAutoHyphens w:val="0"/>
        <w:autoSpaceDE/>
        <w:ind w:firstLine="709"/>
        <w:jc w:val="both"/>
        <w:rPr>
          <w:color w:val="000000"/>
          <w:sz w:val="27"/>
          <w:szCs w:val="27"/>
          <w:lang w:eastAsia="ru-RU"/>
        </w:rPr>
      </w:pPr>
      <w:bookmarkStart w:id="30" w:name="st31"/>
      <w:bookmarkEnd w:id="30"/>
      <w:r w:rsidRPr="00E96313">
        <w:rPr>
          <w:b/>
          <w:bCs/>
          <w:color w:val="000000"/>
          <w:sz w:val="27"/>
          <w:szCs w:val="27"/>
          <w:lang w:eastAsia="ru-RU"/>
        </w:rPr>
        <w:t>Статья 28.2</w:t>
      </w:r>
      <w:r w:rsidRPr="00E96313">
        <w:rPr>
          <w:color w:val="000000"/>
          <w:sz w:val="27"/>
          <w:szCs w:val="27"/>
          <w:lang w:eastAsia="ru-RU"/>
        </w:rPr>
        <w:t>. Обеспечение мер социальной поддержки инвалидов по оплате жилого помещения и коммунальных услуг, а также по обеспечению жильем инвалидов и семей, имеющих детей-инвалидов</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Российская Федерация передает органам государственной власти субъектов Российской Федерации полномочия по предоставлению мер социальной поддержки инвалидов по оплате жилого помещения и коммунальных услуг и по обеспечению жильем инвалидов и семей, имеющих детей-инвалидов, нуждающихся в улучшении жилищных условий, вставших на учет до 1 января 2005 года.</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Средства на реализацию передаваемых полномочий по предоставлению указанных мер социальной поддержки предусматриваются в составе Федерального фонда компенсаций, образованного в федеральном бюджете, в виде субвенций.</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Объем средств, предусмотренный в Федеральном фонде компенсаций бюджетам субъектов Российской Федерации, определяется:</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 xml:space="preserve">по оплате жилищно-коммунальных услуг исходя из числа лиц, имеющих право на указанные меры социальной поддержки; утвержденных </w:t>
      </w:r>
      <w:r w:rsidRPr="00E96313">
        <w:rPr>
          <w:color w:val="000000"/>
          <w:sz w:val="27"/>
          <w:szCs w:val="27"/>
          <w:lang w:eastAsia="ru-RU"/>
        </w:rPr>
        <w:lastRenderedPageBreak/>
        <w:t>Правительством Российской Федерации федерального стандарта предельной стоимости предоставляемых жилищно-коммунальных услуг на 1 квадратный метр общей площади жилья в месяц и федерального стандарта социальной нормы площади жилья, применяемых для расчета межбюджетных трансфертов;</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по обеспечению жильем инвалидов и семей, имеющих детей-инвалидов, исходя из числа лиц, имеющих право на указанные меры социальной поддержки; общей площади жилья 18 квадратных метров и средней рыночной стоимости 1 квадратного метра общей площади жилья по субъекту Российской Федерации, устанавливаемой федеральным органом исполнительной власти, уполномоченным Правительством Российской Федерации.</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Субвенции зачисляются в установленном для исполнения федерального бюджета порядке на счета бюджетов субъектов Российской Федерации.</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Порядок расходования и учета средств на предоставление субвенций устанавливается Правительством Российской Федерации.</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Форма предоставления указанных мер социальной поддержки определяется нормативными правовыми актами субъекта Российской Федерации.</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Органы государственной власти субъектов Российской Федерации ежеквартально представляют в федеральный орган исполнительной власти, осуществляющий выработку единой государственной финансовой, кредитной, денежной политики, отчет о расходовании предоставленных субвенций с указанием численности лиц, имеющих право на указанные меры социальной поддержки, категорий получателей мер социальной поддержки, а в федеральный орган исполнительной власти, осуществляющий выработку единой государственной политики в сфере здравоохранения, социального развития, труда и защиты прав потребителей, - список лиц, которым предоставлены меры социальной поддержки, с указанием категорий получателей, основания получения мер социальной поддержки, размера занимаемой площади и стоимости предоставляемого или приобретаемого жилья. При необходимости дополнительные отчетные данные представляются в порядке, определяемом Правительством Российской Федерации.</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Средства на реализацию указанных полномочий носят целевой характер и не могут быть использованы на другие цели.</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В случае использования средств не по целевому назначению уполномоченный федеральный орган исполнительной власти вправе осуществить взыскание указанных средств в порядке, установленном законодательством Российской Федерации.</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Контроль за расходованием средств осуществляется федеральным органом исполнительной власти, осуществляющим функции по контролю и надзору в финансово-бюджетной сфере, федеральным органом исполнительной власти, осуществляющим функции по контролю и надзору в сфере здравоохранения и социального развития, Счетной палатой Российской Федерации.</w:t>
      </w:r>
    </w:p>
    <w:p w:rsidR="00E96313" w:rsidRPr="00E96313" w:rsidRDefault="00E96313" w:rsidP="00E96313">
      <w:pPr>
        <w:widowControl/>
        <w:suppressAutoHyphens w:val="0"/>
        <w:autoSpaceDE/>
        <w:ind w:firstLine="709"/>
        <w:rPr>
          <w:color w:val="000000"/>
          <w:sz w:val="27"/>
          <w:szCs w:val="27"/>
          <w:lang w:eastAsia="ru-RU"/>
        </w:rPr>
      </w:pPr>
      <w:r w:rsidRPr="00E96313">
        <w:rPr>
          <w:color w:val="000000"/>
          <w:sz w:val="27"/>
          <w:szCs w:val="27"/>
          <w:lang w:eastAsia="ru-RU"/>
        </w:rPr>
        <w:t> </w:t>
      </w:r>
    </w:p>
    <w:p w:rsidR="00E96313" w:rsidRPr="00E96313" w:rsidRDefault="00E96313" w:rsidP="00E96313">
      <w:pPr>
        <w:widowControl/>
        <w:suppressAutoHyphens w:val="0"/>
        <w:autoSpaceDE/>
        <w:ind w:firstLine="709"/>
        <w:jc w:val="both"/>
        <w:rPr>
          <w:color w:val="000000"/>
          <w:sz w:val="27"/>
          <w:szCs w:val="27"/>
          <w:lang w:eastAsia="ru-RU"/>
        </w:rPr>
      </w:pPr>
      <w:bookmarkStart w:id="31" w:name="st32"/>
      <w:bookmarkEnd w:id="31"/>
      <w:r w:rsidRPr="00E96313">
        <w:rPr>
          <w:b/>
          <w:bCs/>
          <w:color w:val="000000"/>
          <w:sz w:val="27"/>
          <w:szCs w:val="27"/>
          <w:lang w:eastAsia="ru-RU"/>
        </w:rPr>
        <w:t>Статья 29.</w:t>
      </w:r>
      <w:r w:rsidRPr="00E96313">
        <w:rPr>
          <w:color w:val="000000"/>
          <w:sz w:val="27"/>
          <w:szCs w:val="27"/>
          <w:lang w:eastAsia="ru-RU"/>
        </w:rPr>
        <w:t> Утратила силу с 1 января 2005 г.</w:t>
      </w:r>
    </w:p>
    <w:p w:rsidR="00E96313" w:rsidRPr="00E96313" w:rsidRDefault="00E96313" w:rsidP="00E96313">
      <w:pPr>
        <w:widowControl/>
        <w:suppressAutoHyphens w:val="0"/>
        <w:autoSpaceDE/>
        <w:ind w:firstLine="709"/>
        <w:jc w:val="both"/>
        <w:rPr>
          <w:color w:val="000000"/>
          <w:sz w:val="27"/>
          <w:szCs w:val="27"/>
          <w:lang w:eastAsia="ru-RU"/>
        </w:rPr>
      </w:pPr>
      <w:r w:rsidRPr="00E96313">
        <w:rPr>
          <w:b/>
          <w:bCs/>
          <w:color w:val="000000"/>
          <w:sz w:val="27"/>
          <w:szCs w:val="27"/>
          <w:lang w:eastAsia="ru-RU"/>
        </w:rPr>
        <w:t> </w:t>
      </w:r>
    </w:p>
    <w:p w:rsidR="00E96313" w:rsidRPr="00E96313" w:rsidRDefault="00E96313" w:rsidP="00E96313">
      <w:pPr>
        <w:widowControl/>
        <w:suppressAutoHyphens w:val="0"/>
        <w:autoSpaceDE/>
        <w:ind w:firstLine="709"/>
        <w:jc w:val="both"/>
        <w:rPr>
          <w:color w:val="000000"/>
          <w:sz w:val="27"/>
          <w:szCs w:val="27"/>
          <w:lang w:eastAsia="ru-RU"/>
        </w:rPr>
      </w:pPr>
      <w:bookmarkStart w:id="32" w:name="st33"/>
      <w:bookmarkEnd w:id="32"/>
      <w:r w:rsidRPr="00E96313">
        <w:rPr>
          <w:b/>
          <w:bCs/>
          <w:color w:val="000000"/>
          <w:sz w:val="27"/>
          <w:szCs w:val="27"/>
          <w:lang w:eastAsia="ru-RU"/>
        </w:rPr>
        <w:lastRenderedPageBreak/>
        <w:t>Статья 30.</w:t>
      </w:r>
      <w:r w:rsidRPr="00E96313">
        <w:rPr>
          <w:color w:val="000000"/>
          <w:sz w:val="27"/>
          <w:szCs w:val="27"/>
          <w:lang w:eastAsia="ru-RU"/>
        </w:rPr>
        <w:t> Утратила силу с 1 января 2005 г.</w:t>
      </w:r>
    </w:p>
    <w:p w:rsidR="00E96313" w:rsidRPr="00E96313" w:rsidRDefault="00E96313" w:rsidP="00E96313">
      <w:pPr>
        <w:widowControl/>
        <w:suppressAutoHyphens w:val="0"/>
        <w:autoSpaceDE/>
        <w:ind w:firstLine="709"/>
        <w:rPr>
          <w:color w:val="000000"/>
          <w:sz w:val="27"/>
          <w:szCs w:val="27"/>
          <w:lang w:eastAsia="ru-RU"/>
        </w:rPr>
      </w:pPr>
      <w:r w:rsidRPr="00E96313">
        <w:rPr>
          <w:color w:val="000000"/>
          <w:sz w:val="27"/>
          <w:szCs w:val="27"/>
          <w:lang w:eastAsia="ru-RU"/>
        </w:rPr>
        <w:t> </w:t>
      </w:r>
    </w:p>
    <w:p w:rsidR="00E96313" w:rsidRPr="00E96313" w:rsidRDefault="00E96313" w:rsidP="00E96313">
      <w:pPr>
        <w:widowControl/>
        <w:suppressAutoHyphens w:val="0"/>
        <w:autoSpaceDE/>
        <w:ind w:firstLine="709"/>
        <w:jc w:val="both"/>
        <w:rPr>
          <w:color w:val="000000"/>
          <w:sz w:val="27"/>
          <w:szCs w:val="27"/>
          <w:lang w:eastAsia="ru-RU"/>
        </w:rPr>
      </w:pPr>
      <w:bookmarkStart w:id="33" w:name="st34"/>
      <w:bookmarkEnd w:id="33"/>
      <w:r w:rsidRPr="00E96313">
        <w:rPr>
          <w:b/>
          <w:bCs/>
          <w:color w:val="000000"/>
          <w:sz w:val="27"/>
          <w:szCs w:val="27"/>
          <w:lang w:eastAsia="ru-RU"/>
        </w:rPr>
        <w:t>Статья 31.</w:t>
      </w:r>
      <w:r w:rsidRPr="00E96313">
        <w:rPr>
          <w:color w:val="000000"/>
          <w:sz w:val="27"/>
          <w:szCs w:val="27"/>
          <w:lang w:eastAsia="ru-RU"/>
        </w:rPr>
        <w:t> Порядок сохранения мер социальной защиты, установленных инвалидам</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В случаях, если другими правовыми актами для инвалидов предусмотрены нормы, повышающие по сравнению с настоящим Федеральным законом уровень социальной защиты инвалидов, применяются положения этих правовых актов. Если инвалид имеет право на одну и ту же меру социальной защиты по настоящему Федеральному закону и одновременно по другому правовому акту, мера социальной защиты предоставляется либо по настоящему Федеральному закону либо по другому правовому акту (независимо от основания установления льготы).</w:t>
      </w:r>
    </w:p>
    <w:p w:rsidR="00E96313" w:rsidRPr="00E96313" w:rsidRDefault="00E96313" w:rsidP="00E96313">
      <w:pPr>
        <w:widowControl/>
        <w:suppressAutoHyphens w:val="0"/>
        <w:autoSpaceDE/>
        <w:ind w:firstLine="709"/>
        <w:rPr>
          <w:color w:val="000000"/>
          <w:sz w:val="27"/>
          <w:szCs w:val="27"/>
          <w:lang w:eastAsia="ru-RU"/>
        </w:rPr>
      </w:pPr>
      <w:r w:rsidRPr="00E96313">
        <w:rPr>
          <w:color w:val="000000"/>
          <w:sz w:val="27"/>
          <w:szCs w:val="27"/>
          <w:lang w:eastAsia="ru-RU"/>
        </w:rPr>
        <w:t> </w:t>
      </w:r>
    </w:p>
    <w:p w:rsidR="00E96313" w:rsidRPr="00E96313" w:rsidRDefault="00E96313" w:rsidP="00E96313">
      <w:pPr>
        <w:widowControl/>
        <w:suppressAutoHyphens w:val="0"/>
        <w:autoSpaceDE/>
        <w:ind w:firstLine="709"/>
        <w:jc w:val="both"/>
        <w:rPr>
          <w:color w:val="000000"/>
          <w:sz w:val="27"/>
          <w:szCs w:val="27"/>
          <w:lang w:eastAsia="ru-RU"/>
        </w:rPr>
      </w:pPr>
      <w:bookmarkStart w:id="34" w:name="st35"/>
      <w:bookmarkEnd w:id="34"/>
      <w:r w:rsidRPr="00E96313">
        <w:rPr>
          <w:b/>
          <w:bCs/>
          <w:color w:val="000000"/>
          <w:sz w:val="27"/>
          <w:szCs w:val="27"/>
          <w:lang w:eastAsia="ru-RU"/>
        </w:rPr>
        <w:t>Статья 32.</w:t>
      </w:r>
      <w:r w:rsidRPr="00E96313">
        <w:rPr>
          <w:color w:val="000000"/>
          <w:sz w:val="27"/>
          <w:szCs w:val="27"/>
          <w:lang w:eastAsia="ru-RU"/>
        </w:rPr>
        <w:t> Ответственность за нарушение прав инвалидов. Рассмотрение споров</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Граждане и должностные лица, виновные в нарушении прав и свобод инвалидов, несут ответственность в соответствии с законодательством Российской Федерации.</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Споры по вопросам установления инвалидности, реализации индивидуальных программ реабилитации инвалидов, предоставления конкретных мер социальной защиты, а также споры, касающиеся иных прав и свобод инвалидов, рассматриваются в судебном порядке.</w:t>
      </w:r>
    </w:p>
    <w:p w:rsidR="00E96313" w:rsidRPr="00E96313" w:rsidRDefault="00E96313" w:rsidP="00E96313">
      <w:pPr>
        <w:widowControl/>
        <w:suppressAutoHyphens w:val="0"/>
        <w:autoSpaceDE/>
        <w:ind w:firstLine="709"/>
        <w:rPr>
          <w:color w:val="000000"/>
          <w:sz w:val="27"/>
          <w:szCs w:val="27"/>
          <w:lang w:eastAsia="ru-RU"/>
        </w:rPr>
      </w:pPr>
      <w:r w:rsidRPr="00E96313">
        <w:rPr>
          <w:color w:val="000000"/>
          <w:sz w:val="27"/>
          <w:szCs w:val="27"/>
          <w:lang w:eastAsia="ru-RU"/>
        </w:rPr>
        <w:t> </w:t>
      </w:r>
    </w:p>
    <w:p w:rsidR="00E96313" w:rsidRPr="00E96313" w:rsidRDefault="00E96313" w:rsidP="00E96313">
      <w:pPr>
        <w:widowControl/>
        <w:suppressAutoHyphens w:val="0"/>
        <w:autoSpaceDE/>
        <w:ind w:firstLine="709"/>
        <w:jc w:val="center"/>
        <w:rPr>
          <w:color w:val="000000"/>
          <w:sz w:val="27"/>
          <w:szCs w:val="27"/>
          <w:lang w:eastAsia="ru-RU"/>
        </w:rPr>
      </w:pPr>
      <w:r w:rsidRPr="00E96313">
        <w:rPr>
          <w:b/>
          <w:bCs/>
          <w:color w:val="000000"/>
          <w:sz w:val="27"/>
          <w:szCs w:val="27"/>
          <w:lang w:eastAsia="ru-RU"/>
        </w:rPr>
        <w:t>Глава V. Общественные объединения инвалидов</w:t>
      </w:r>
    </w:p>
    <w:p w:rsidR="00E96313" w:rsidRPr="00E96313" w:rsidRDefault="00E96313" w:rsidP="00E96313">
      <w:pPr>
        <w:widowControl/>
        <w:suppressAutoHyphens w:val="0"/>
        <w:autoSpaceDE/>
        <w:ind w:firstLine="709"/>
        <w:rPr>
          <w:color w:val="000000"/>
          <w:sz w:val="27"/>
          <w:szCs w:val="27"/>
          <w:lang w:eastAsia="ru-RU"/>
        </w:rPr>
      </w:pPr>
      <w:r w:rsidRPr="00E96313">
        <w:rPr>
          <w:color w:val="000000"/>
          <w:sz w:val="27"/>
          <w:szCs w:val="27"/>
          <w:lang w:eastAsia="ru-RU"/>
        </w:rPr>
        <w:t> </w:t>
      </w:r>
    </w:p>
    <w:p w:rsidR="00E96313" w:rsidRPr="00E96313" w:rsidRDefault="00E96313" w:rsidP="00E96313">
      <w:pPr>
        <w:widowControl/>
        <w:suppressAutoHyphens w:val="0"/>
        <w:autoSpaceDE/>
        <w:ind w:firstLine="709"/>
        <w:jc w:val="both"/>
        <w:rPr>
          <w:color w:val="000000"/>
          <w:sz w:val="27"/>
          <w:szCs w:val="27"/>
          <w:lang w:eastAsia="ru-RU"/>
        </w:rPr>
      </w:pPr>
      <w:bookmarkStart w:id="35" w:name="st36"/>
      <w:bookmarkEnd w:id="35"/>
      <w:r w:rsidRPr="00E96313">
        <w:rPr>
          <w:b/>
          <w:bCs/>
          <w:color w:val="000000"/>
          <w:sz w:val="27"/>
          <w:szCs w:val="27"/>
          <w:lang w:eastAsia="ru-RU"/>
        </w:rPr>
        <w:t>Статья 33.</w:t>
      </w:r>
      <w:r w:rsidRPr="00E96313">
        <w:rPr>
          <w:color w:val="000000"/>
          <w:sz w:val="27"/>
          <w:szCs w:val="27"/>
          <w:lang w:eastAsia="ru-RU"/>
        </w:rPr>
        <w:t> Право инвалидов на создание общественных объединений</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Общественные объединения, созданные и действующие в целях защиты прав и законных интересов инвалидов, обеспечения им равных с другими гражданами возможностей, есть форма социальной защиты инвалидов. Государство оказывает указанным общественным объединениям содействие и помощь, в том числе материальную, техническую и финансовую.</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Общественными организациями инвалидов признаются организации, созданные инвалидами и лицами, представляющими их интересы, в целях защиты прав и законных интересов инвалидов, обеспечения им равных с другими гражданами возможностей, решения задач общественной интеграции инвалидов, среди членов которых инвалиды и их законные представители (один из родителей, усыновителей, опекун или попечитель) составляют не менее 80 процентов, а также союзы (ассоциации) указанных организаций.</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Федеральные органы исполнительной власти, органы исполнительной власти субъектов Российской Федерации, организации независимо от организационно-правовых форм и форм собственности привлекают полномочных представителей общественных объединений инвалидов для подготовки и принятия решений, затрагивающих интересы инвалидов. Решения, принятые с нарушением этой нормы, могут быть признаны недействительными в судебном порядке.</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lastRenderedPageBreak/>
        <w:t>В собственности общественных объединений инвалидов могут находиться предприятия, учреждения, организации, хозяйственные товарищества и общества, здания, сооружения, оборудование, транспорт, жилищный фонд, интеллектуальные ценности, денежные средства, паи, акции и ценные бумаги, а также любое иное имущество и земельные участки в соответствии с законодательством Российской Федерации.</w:t>
      </w:r>
    </w:p>
    <w:p w:rsidR="00E96313" w:rsidRPr="00E96313" w:rsidRDefault="00E96313" w:rsidP="00E96313">
      <w:pPr>
        <w:widowControl/>
        <w:suppressAutoHyphens w:val="0"/>
        <w:autoSpaceDE/>
        <w:ind w:firstLine="709"/>
        <w:rPr>
          <w:color w:val="000000"/>
          <w:sz w:val="27"/>
          <w:szCs w:val="27"/>
          <w:lang w:eastAsia="ru-RU"/>
        </w:rPr>
      </w:pPr>
      <w:r w:rsidRPr="00E96313">
        <w:rPr>
          <w:color w:val="000000"/>
          <w:sz w:val="27"/>
          <w:szCs w:val="27"/>
          <w:lang w:eastAsia="ru-RU"/>
        </w:rPr>
        <w:t> </w:t>
      </w:r>
    </w:p>
    <w:p w:rsidR="00E96313" w:rsidRPr="00E96313" w:rsidRDefault="00E96313" w:rsidP="00E96313">
      <w:pPr>
        <w:widowControl/>
        <w:suppressAutoHyphens w:val="0"/>
        <w:autoSpaceDE/>
        <w:ind w:firstLine="709"/>
        <w:jc w:val="both"/>
        <w:rPr>
          <w:color w:val="000000"/>
          <w:sz w:val="27"/>
          <w:szCs w:val="27"/>
          <w:lang w:eastAsia="ru-RU"/>
        </w:rPr>
      </w:pPr>
      <w:bookmarkStart w:id="36" w:name="st37"/>
      <w:bookmarkEnd w:id="36"/>
      <w:r w:rsidRPr="00E96313">
        <w:rPr>
          <w:b/>
          <w:bCs/>
          <w:color w:val="000000"/>
          <w:sz w:val="27"/>
          <w:szCs w:val="27"/>
          <w:lang w:eastAsia="ru-RU"/>
        </w:rPr>
        <w:t>Статья 34.</w:t>
      </w:r>
      <w:r w:rsidRPr="00E96313">
        <w:rPr>
          <w:color w:val="000000"/>
          <w:sz w:val="27"/>
          <w:szCs w:val="27"/>
          <w:lang w:eastAsia="ru-RU"/>
        </w:rPr>
        <w:t> Утратила силу с 1 января 2005 г.</w:t>
      </w:r>
    </w:p>
    <w:p w:rsidR="00E96313" w:rsidRPr="00E96313" w:rsidRDefault="00E96313" w:rsidP="00E96313">
      <w:pPr>
        <w:widowControl/>
        <w:suppressAutoHyphens w:val="0"/>
        <w:autoSpaceDE/>
        <w:ind w:firstLine="709"/>
        <w:rPr>
          <w:color w:val="000000"/>
          <w:sz w:val="27"/>
          <w:szCs w:val="27"/>
          <w:lang w:eastAsia="ru-RU"/>
        </w:rPr>
      </w:pPr>
      <w:r w:rsidRPr="00E96313">
        <w:rPr>
          <w:color w:val="000000"/>
          <w:sz w:val="27"/>
          <w:szCs w:val="27"/>
          <w:lang w:eastAsia="ru-RU"/>
        </w:rPr>
        <w:t> </w:t>
      </w:r>
    </w:p>
    <w:p w:rsidR="00E96313" w:rsidRPr="00E96313" w:rsidRDefault="00E96313" w:rsidP="00E96313">
      <w:pPr>
        <w:widowControl/>
        <w:suppressAutoHyphens w:val="0"/>
        <w:autoSpaceDE/>
        <w:ind w:firstLine="709"/>
        <w:jc w:val="center"/>
        <w:rPr>
          <w:color w:val="000000"/>
          <w:sz w:val="27"/>
          <w:szCs w:val="27"/>
          <w:lang w:eastAsia="ru-RU"/>
        </w:rPr>
      </w:pPr>
      <w:r w:rsidRPr="00E96313">
        <w:rPr>
          <w:b/>
          <w:bCs/>
          <w:color w:val="000000"/>
          <w:sz w:val="27"/>
          <w:szCs w:val="27"/>
          <w:lang w:eastAsia="ru-RU"/>
        </w:rPr>
        <w:t>Глава VI. Заключительные положения</w:t>
      </w:r>
    </w:p>
    <w:p w:rsidR="00E96313" w:rsidRPr="00E96313" w:rsidRDefault="00E96313" w:rsidP="00E96313">
      <w:pPr>
        <w:widowControl/>
        <w:suppressAutoHyphens w:val="0"/>
        <w:autoSpaceDE/>
        <w:ind w:firstLine="709"/>
        <w:rPr>
          <w:color w:val="000000"/>
          <w:sz w:val="27"/>
          <w:szCs w:val="27"/>
          <w:lang w:eastAsia="ru-RU"/>
        </w:rPr>
      </w:pPr>
      <w:r w:rsidRPr="00E96313">
        <w:rPr>
          <w:color w:val="000000"/>
          <w:sz w:val="27"/>
          <w:szCs w:val="27"/>
          <w:lang w:eastAsia="ru-RU"/>
        </w:rPr>
        <w:t> </w:t>
      </w:r>
    </w:p>
    <w:p w:rsidR="00E96313" w:rsidRPr="00E96313" w:rsidRDefault="00E96313" w:rsidP="00E96313">
      <w:pPr>
        <w:widowControl/>
        <w:suppressAutoHyphens w:val="0"/>
        <w:autoSpaceDE/>
        <w:ind w:firstLine="709"/>
        <w:jc w:val="both"/>
        <w:rPr>
          <w:color w:val="000000"/>
          <w:sz w:val="27"/>
          <w:szCs w:val="27"/>
          <w:lang w:eastAsia="ru-RU"/>
        </w:rPr>
      </w:pPr>
      <w:bookmarkStart w:id="37" w:name="st38"/>
      <w:bookmarkEnd w:id="37"/>
      <w:r w:rsidRPr="00E96313">
        <w:rPr>
          <w:b/>
          <w:bCs/>
          <w:color w:val="000000"/>
          <w:sz w:val="27"/>
          <w:szCs w:val="27"/>
          <w:lang w:eastAsia="ru-RU"/>
        </w:rPr>
        <w:t>Статья 35.</w:t>
      </w:r>
      <w:r w:rsidRPr="00E96313">
        <w:rPr>
          <w:color w:val="000000"/>
          <w:sz w:val="27"/>
          <w:szCs w:val="27"/>
          <w:lang w:eastAsia="ru-RU"/>
        </w:rPr>
        <w:t> Вступление в силу настоящего Федерального закона</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Настоящий Федеральный закон вступает в силу со дня его официального опубликования, за исключением статей, для которых установлены иные сроки вступления в силу.</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Статьи 21, 22, 23 (кроме части первой), 24 (кроме пункта 2 части второй) настоящего Федерального закона вступают в силу с 1 июля 1995 года; статьи 11 и 17, часть вторая статьи 18, часть третья статьи 19, пункт 5 статьи 20, часть первая статьи 23, пункт 2 части второй статьи 24, часть вторая статьи 25 настоящего Федерального закона вступают в силу с 1 января 1996 года; статьи 28, 29, 30 настоящего Федерального закона вступают в силу с 1 января 1997 года в части расширения действующих в настоящее время льгот.</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Статьи 14, 15, 16 настоящего Федерального закона вступают в силу в течение 1995 - 1999 годов. Конкретные сроки вступления в силу указанных статей определяются Правительством Российской Федерации.</w:t>
      </w:r>
    </w:p>
    <w:p w:rsidR="00E96313" w:rsidRPr="00E96313" w:rsidRDefault="00E96313" w:rsidP="00E96313">
      <w:pPr>
        <w:widowControl/>
        <w:suppressAutoHyphens w:val="0"/>
        <w:autoSpaceDE/>
        <w:ind w:firstLine="709"/>
        <w:rPr>
          <w:color w:val="000000"/>
          <w:sz w:val="27"/>
          <w:szCs w:val="27"/>
          <w:lang w:eastAsia="ru-RU"/>
        </w:rPr>
      </w:pPr>
      <w:r w:rsidRPr="00E96313">
        <w:rPr>
          <w:color w:val="000000"/>
          <w:sz w:val="27"/>
          <w:szCs w:val="27"/>
          <w:lang w:eastAsia="ru-RU"/>
        </w:rPr>
        <w:t> </w:t>
      </w:r>
    </w:p>
    <w:p w:rsidR="00E96313" w:rsidRPr="00E96313" w:rsidRDefault="00E96313" w:rsidP="00E96313">
      <w:pPr>
        <w:widowControl/>
        <w:suppressAutoHyphens w:val="0"/>
        <w:autoSpaceDE/>
        <w:ind w:firstLine="709"/>
        <w:jc w:val="both"/>
        <w:rPr>
          <w:color w:val="000000"/>
          <w:sz w:val="27"/>
          <w:szCs w:val="27"/>
          <w:lang w:eastAsia="ru-RU"/>
        </w:rPr>
      </w:pPr>
      <w:bookmarkStart w:id="38" w:name="st39"/>
      <w:bookmarkEnd w:id="38"/>
      <w:r w:rsidRPr="00E96313">
        <w:rPr>
          <w:b/>
          <w:bCs/>
          <w:color w:val="000000"/>
          <w:sz w:val="27"/>
          <w:szCs w:val="27"/>
          <w:lang w:eastAsia="ru-RU"/>
        </w:rPr>
        <w:t>Статья 36.</w:t>
      </w:r>
      <w:r w:rsidRPr="00E96313">
        <w:rPr>
          <w:color w:val="000000"/>
          <w:sz w:val="27"/>
          <w:szCs w:val="27"/>
          <w:lang w:eastAsia="ru-RU"/>
        </w:rPr>
        <w:t> Действие законов и иных нормативных правовых актов</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Президенту Российской Федерации и Правительству Российской Федерации привести свои нормативные правовые акты в соответствие с настоящим Федеральным законом.</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До приведения законов и иных нормативных правовых актов, действующих на территории Российской Федерации, в соответствие с настоящим Федеральным законом законы и иные нормативные правовые акты применяются в части, не противоречащей настоящему Федеральному закону.</w:t>
      </w:r>
    </w:p>
    <w:p w:rsidR="00E96313" w:rsidRPr="00E96313" w:rsidRDefault="00E96313" w:rsidP="00E96313">
      <w:pPr>
        <w:widowControl/>
        <w:suppressAutoHyphens w:val="0"/>
        <w:autoSpaceDE/>
        <w:ind w:firstLine="709"/>
        <w:rPr>
          <w:color w:val="000000"/>
          <w:sz w:val="27"/>
          <w:szCs w:val="27"/>
          <w:lang w:eastAsia="ru-RU"/>
        </w:rPr>
      </w:pPr>
      <w:r w:rsidRPr="00E96313">
        <w:rPr>
          <w:color w:val="000000"/>
          <w:sz w:val="27"/>
          <w:szCs w:val="27"/>
          <w:lang w:eastAsia="ru-RU"/>
        </w:rPr>
        <w:t> </w:t>
      </w:r>
    </w:p>
    <w:p w:rsidR="00E96313" w:rsidRPr="00E96313" w:rsidRDefault="00E96313" w:rsidP="00E96313">
      <w:pPr>
        <w:widowControl/>
        <w:suppressAutoHyphens w:val="0"/>
        <w:autoSpaceDE/>
        <w:ind w:firstLine="709"/>
        <w:rPr>
          <w:color w:val="000000"/>
          <w:sz w:val="27"/>
          <w:szCs w:val="27"/>
          <w:lang w:eastAsia="ru-RU"/>
        </w:rPr>
      </w:pPr>
      <w:r w:rsidRPr="00E96313">
        <w:rPr>
          <w:color w:val="000000"/>
          <w:sz w:val="27"/>
          <w:szCs w:val="27"/>
          <w:lang w:eastAsia="ru-RU"/>
        </w:rPr>
        <w:t>Президент Российской Федерации                                                        Б. Ельцин</w:t>
      </w:r>
    </w:p>
    <w:p w:rsidR="00E96313" w:rsidRPr="00E96313" w:rsidRDefault="00E96313" w:rsidP="00E96313">
      <w:pPr>
        <w:widowControl/>
        <w:suppressAutoHyphens w:val="0"/>
        <w:autoSpaceDE/>
        <w:ind w:firstLine="709"/>
        <w:rPr>
          <w:color w:val="000000"/>
          <w:sz w:val="27"/>
          <w:szCs w:val="27"/>
          <w:lang w:eastAsia="ru-RU"/>
        </w:rPr>
      </w:pPr>
      <w:r w:rsidRPr="00E96313">
        <w:rPr>
          <w:color w:val="000000"/>
          <w:sz w:val="27"/>
          <w:szCs w:val="27"/>
          <w:lang w:eastAsia="ru-RU"/>
        </w:rPr>
        <w:t> </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Москва, Кремль</w:t>
      </w:r>
    </w:p>
    <w:p w:rsidR="00E96313" w:rsidRPr="00E96313" w:rsidRDefault="00E96313" w:rsidP="00E96313">
      <w:pPr>
        <w:widowControl/>
        <w:suppressAutoHyphens w:val="0"/>
        <w:autoSpaceDE/>
        <w:ind w:firstLine="709"/>
        <w:jc w:val="both"/>
        <w:rPr>
          <w:color w:val="000000"/>
          <w:sz w:val="27"/>
          <w:szCs w:val="27"/>
          <w:lang w:eastAsia="ru-RU"/>
        </w:rPr>
      </w:pPr>
      <w:r w:rsidRPr="00E96313">
        <w:rPr>
          <w:color w:val="000000"/>
          <w:sz w:val="27"/>
          <w:szCs w:val="27"/>
          <w:lang w:eastAsia="ru-RU"/>
        </w:rPr>
        <w:t>24 ноября 1995 года</w:t>
      </w:r>
    </w:p>
    <w:p w:rsidR="00E96313" w:rsidRPr="00E96313" w:rsidRDefault="00E96313" w:rsidP="00E96313">
      <w:pPr>
        <w:widowControl/>
        <w:suppressAutoHyphens w:val="0"/>
        <w:autoSpaceDE/>
        <w:ind w:firstLine="709"/>
        <w:rPr>
          <w:color w:val="000000"/>
          <w:sz w:val="27"/>
          <w:szCs w:val="27"/>
          <w:lang w:eastAsia="ru-RU"/>
        </w:rPr>
      </w:pPr>
      <w:r w:rsidRPr="00E96313">
        <w:rPr>
          <w:color w:val="000000"/>
          <w:sz w:val="27"/>
          <w:szCs w:val="27"/>
          <w:lang w:eastAsia="ru-RU"/>
        </w:rPr>
        <w:t>№ 181-ФЗ</w:t>
      </w:r>
    </w:p>
    <w:p w:rsidR="009D1938" w:rsidRDefault="009D1938">
      <w:bookmarkStart w:id="39" w:name="_GoBack"/>
      <w:bookmarkEnd w:id="39"/>
    </w:p>
    <w:sectPr w:rsidR="009D193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C223CA"/>
    <w:multiLevelType w:val="hybridMultilevel"/>
    <w:tmpl w:val="4F10ADC6"/>
    <w:lvl w:ilvl="0" w:tplc="55A29F78">
      <w:start w:val="1"/>
      <w:numFmt w:val="none"/>
      <w:lvlText w:val="1."/>
      <w:lvlJc w:val="left"/>
      <w:pPr>
        <w:tabs>
          <w:tab w:val="num" w:pos="1020"/>
        </w:tabs>
        <w:ind w:left="1020" w:hanging="360"/>
      </w:pPr>
      <w:rPr>
        <w:rFonts w:hint="default"/>
      </w:rPr>
    </w:lvl>
    <w:lvl w:ilvl="1" w:tplc="0419000F">
      <w:start w:val="1"/>
      <w:numFmt w:val="decimal"/>
      <w:lvlText w:val="%2."/>
      <w:lvlJc w:val="left"/>
      <w:pPr>
        <w:tabs>
          <w:tab w:val="num" w:pos="1620"/>
        </w:tabs>
        <w:ind w:left="162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nsid w:val="75E9319F"/>
    <w:multiLevelType w:val="multilevel"/>
    <w:tmpl w:val="04190023"/>
    <w:lvl w:ilvl="0">
      <w:start w:val="1"/>
      <w:numFmt w:val="upperRoman"/>
      <w:pStyle w:val="1"/>
      <w:lvlText w:val="Статья %1."/>
      <w:lvlJc w:val="left"/>
      <w:pPr>
        <w:tabs>
          <w:tab w:val="num" w:pos="1800"/>
        </w:tabs>
        <w:ind w:left="0" w:firstLine="0"/>
      </w:pPr>
    </w:lvl>
    <w:lvl w:ilvl="1">
      <w:start w:val="1"/>
      <w:numFmt w:val="decimalZero"/>
      <w:pStyle w:val="2"/>
      <w:isLgl/>
      <w:lvlText w:val="Раздел %1.%2"/>
      <w:lvlJc w:val="left"/>
      <w:pPr>
        <w:tabs>
          <w:tab w:val="num" w:pos="1440"/>
        </w:tabs>
        <w:ind w:left="0" w:firstLine="0"/>
      </w:pPr>
    </w:lvl>
    <w:lvl w:ilvl="2">
      <w:start w:val="1"/>
      <w:numFmt w:val="lowerLetter"/>
      <w:pStyle w:val="3"/>
      <w:lvlText w:val="(%3)"/>
      <w:lvlJc w:val="left"/>
      <w:pPr>
        <w:tabs>
          <w:tab w:val="num" w:pos="720"/>
        </w:tabs>
        <w:ind w:left="720" w:hanging="432"/>
      </w:pPr>
    </w:lvl>
    <w:lvl w:ilvl="3">
      <w:start w:val="1"/>
      <w:numFmt w:val="lowerRoman"/>
      <w:pStyle w:val="4"/>
      <w:lvlText w:val="(%4)"/>
      <w:lvlJc w:val="right"/>
      <w:pPr>
        <w:tabs>
          <w:tab w:val="num" w:pos="864"/>
        </w:tabs>
        <w:ind w:left="864" w:hanging="144"/>
      </w:pPr>
    </w:lvl>
    <w:lvl w:ilvl="4">
      <w:start w:val="1"/>
      <w:numFmt w:val="decimal"/>
      <w:pStyle w:val="5"/>
      <w:lvlText w:val="%5)"/>
      <w:lvlJc w:val="left"/>
      <w:pPr>
        <w:tabs>
          <w:tab w:val="num" w:pos="1008"/>
        </w:tabs>
        <w:ind w:left="1008" w:hanging="432"/>
      </w:pPr>
    </w:lvl>
    <w:lvl w:ilvl="5">
      <w:start w:val="1"/>
      <w:numFmt w:val="lowerLetter"/>
      <w:pStyle w:val="6"/>
      <w:lvlText w:val="%6)"/>
      <w:lvlJc w:val="left"/>
      <w:pPr>
        <w:tabs>
          <w:tab w:val="num" w:pos="1152"/>
        </w:tabs>
        <w:ind w:left="1152" w:hanging="432"/>
      </w:pPr>
    </w:lvl>
    <w:lvl w:ilvl="6">
      <w:start w:val="1"/>
      <w:numFmt w:val="lowerRoman"/>
      <w:pStyle w:val="7"/>
      <w:lvlText w:val="%7)"/>
      <w:lvlJc w:val="right"/>
      <w:pPr>
        <w:tabs>
          <w:tab w:val="num" w:pos="1296"/>
        </w:tabs>
        <w:ind w:left="1296" w:hanging="288"/>
      </w:pPr>
    </w:lvl>
    <w:lvl w:ilvl="7">
      <w:start w:val="1"/>
      <w:numFmt w:val="lowerLetter"/>
      <w:pStyle w:val="8"/>
      <w:lvlText w:val="%8."/>
      <w:lvlJc w:val="left"/>
      <w:pPr>
        <w:tabs>
          <w:tab w:val="num" w:pos="1440"/>
        </w:tabs>
        <w:ind w:left="1440" w:hanging="432"/>
      </w:pPr>
    </w:lvl>
    <w:lvl w:ilvl="8">
      <w:start w:val="1"/>
      <w:numFmt w:val="lowerRoman"/>
      <w:pStyle w:val="9"/>
      <w:lvlText w:val="%9."/>
      <w:lvlJc w:val="right"/>
      <w:pPr>
        <w:tabs>
          <w:tab w:val="num" w:pos="1584"/>
        </w:tabs>
        <w:ind w:left="1584" w:hanging="144"/>
      </w:pPr>
    </w:lvl>
  </w:abstractNum>
  <w:num w:numId="1">
    <w:abstractNumId w:val="0"/>
  </w:num>
  <w:num w:numId="2">
    <w:abstractNumId w:val="1"/>
  </w:num>
  <w:num w:numId="3">
    <w:abstractNumId w:val="1"/>
  </w:num>
  <w:num w:numId="4">
    <w:abstractNumId w:val="1"/>
  </w:num>
  <w:num w:numId="5">
    <w:abstractNumId w:val="1"/>
  </w:num>
  <w:num w:numId="6">
    <w:abstractNumId w:val="1"/>
  </w:num>
  <w:num w:numId="7">
    <w:abstractNumId w:val="1"/>
  </w:num>
  <w:num w:numId="8">
    <w:abstractNumId w:val="1"/>
  </w:num>
  <w:num w:numId="9">
    <w:abstractNumId w:val="1"/>
  </w:num>
  <w:num w:numId="10">
    <w:abstractNumId w:val="1"/>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594C"/>
    <w:rsid w:val="0036594C"/>
    <w:rsid w:val="005C5F08"/>
    <w:rsid w:val="009D1938"/>
    <w:rsid w:val="00E245AE"/>
    <w:rsid w:val="00E9631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45AE"/>
    <w:pPr>
      <w:widowControl w:val="0"/>
      <w:suppressAutoHyphens/>
      <w:autoSpaceDE w:val="0"/>
    </w:pPr>
    <w:rPr>
      <w:lang w:eastAsia="ar-SA"/>
    </w:rPr>
  </w:style>
  <w:style w:type="paragraph" w:styleId="1">
    <w:name w:val="heading 1"/>
    <w:basedOn w:val="a"/>
    <w:next w:val="a"/>
    <w:link w:val="10"/>
    <w:qFormat/>
    <w:rsid w:val="00E245AE"/>
    <w:pPr>
      <w:keepNext/>
      <w:numPr>
        <w:numId w:val="10"/>
      </w:numPr>
      <w:spacing w:before="240" w:after="60"/>
      <w:outlineLvl w:val="0"/>
    </w:pPr>
    <w:rPr>
      <w:rFonts w:ascii="Arial" w:hAnsi="Arial" w:cs="Arial"/>
      <w:b/>
      <w:bCs/>
      <w:kern w:val="32"/>
      <w:sz w:val="32"/>
      <w:szCs w:val="32"/>
    </w:rPr>
  </w:style>
  <w:style w:type="paragraph" w:styleId="2">
    <w:name w:val="heading 2"/>
    <w:basedOn w:val="a"/>
    <w:next w:val="a"/>
    <w:link w:val="20"/>
    <w:qFormat/>
    <w:rsid w:val="00E245AE"/>
    <w:pPr>
      <w:keepNext/>
      <w:numPr>
        <w:ilvl w:val="1"/>
        <w:numId w:val="10"/>
      </w:numPr>
      <w:spacing w:before="240" w:after="60"/>
      <w:outlineLvl w:val="1"/>
    </w:pPr>
    <w:rPr>
      <w:rFonts w:ascii="Arial" w:hAnsi="Arial" w:cs="Arial"/>
      <w:b/>
      <w:bCs/>
      <w:i/>
      <w:iCs/>
      <w:sz w:val="28"/>
      <w:szCs w:val="28"/>
    </w:rPr>
  </w:style>
  <w:style w:type="paragraph" w:styleId="3">
    <w:name w:val="heading 3"/>
    <w:basedOn w:val="a"/>
    <w:next w:val="a"/>
    <w:link w:val="30"/>
    <w:qFormat/>
    <w:rsid w:val="00E245AE"/>
    <w:pPr>
      <w:keepNext/>
      <w:numPr>
        <w:ilvl w:val="2"/>
        <w:numId w:val="10"/>
      </w:numPr>
      <w:spacing w:before="240" w:after="60"/>
      <w:outlineLvl w:val="2"/>
    </w:pPr>
    <w:rPr>
      <w:rFonts w:ascii="Arial" w:hAnsi="Arial" w:cs="Arial"/>
      <w:b/>
      <w:bCs/>
      <w:sz w:val="26"/>
      <w:szCs w:val="26"/>
    </w:rPr>
  </w:style>
  <w:style w:type="paragraph" w:styleId="4">
    <w:name w:val="heading 4"/>
    <w:basedOn w:val="a"/>
    <w:next w:val="a"/>
    <w:link w:val="40"/>
    <w:qFormat/>
    <w:rsid w:val="00E245AE"/>
    <w:pPr>
      <w:keepNext/>
      <w:numPr>
        <w:ilvl w:val="3"/>
        <w:numId w:val="10"/>
      </w:numPr>
      <w:spacing w:before="240" w:after="60"/>
      <w:outlineLvl w:val="3"/>
    </w:pPr>
    <w:rPr>
      <w:b/>
      <w:bCs/>
      <w:sz w:val="28"/>
      <w:szCs w:val="28"/>
    </w:rPr>
  </w:style>
  <w:style w:type="paragraph" w:styleId="5">
    <w:name w:val="heading 5"/>
    <w:basedOn w:val="a"/>
    <w:next w:val="a"/>
    <w:link w:val="50"/>
    <w:qFormat/>
    <w:rsid w:val="00E245AE"/>
    <w:pPr>
      <w:numPr>
        <w:ilvl w:val="4"/>
        <w:numId w:val="10"/>
      </w:numPr>
      <w:spacing w:before="240" w:after="60"/>
      <w:outlineLvl w:val="4"/>
    </w:pPr>
    <w:rPr>
      <w:b/>
      <w:bCs/>
      <w:i/>
      <w:iCs/>
      <w:sz w:val="26"/>
      <w:szCs w:val="26"/>
    </w:rPr>
  </w:style>
  <w:style w:type="paragraph" w:styleId="6">
    <w:name w:val="heading 6"/>
    <w:basedOn w:val="a"/>
    <w:next w:val="a"/>
    <w:link w:val="60"/>
    <w:qFormat/>
    <w:rsid w:val="00E245AE"/>
    <w:pPr>
      <w:numPr>
        <w:ilvl w:val="5"/>
        <w:numId w:val="10"/>
      </w:numPr>
      <w:spacing w:before="240" w:after="60"/>
      <w:outlineLvl w:val="5"/>
    </w:pPr>
    <w:rPr>
      <w:b/>
      <w:bCs/>
      <w:sz w:val="22"/>
      <w:szCs w:val="22"/>
    </w:rPr>
  </w:style>
  <w:style w:type="paragraph" w:styleId="7">
    <w:name w:val="heading 7"/>
    <w:basedOn w:val="a"/>
    <w:next w:val="a"/>
    <w:link w:val="70"/>
    <w:qFormat/>
    <w:rsid w:val="00E245AE"/>
    <w:pPr>
      <w:numPr>
        <w:ilvl w:val="6"/>
        <w:numId w:val="10"/>
      </w:numPr>
      <w:spacing w:before="240" w:after="60"/>
      <w:outlineLvl w:val="6"/>
    </w:pPr>
    <w:rPr>
      <w:sz w:val="24"/>
      <w:szCs w:val="24"/>
    </w:rPr>
  </w:style>
  <w:style w:type="paragraph" w:styleId="8">
    <w:name w:val="heading 8"/>
    <w:basedOn w:val="a"/>
    <w:next w:val="a"/>
    <w:link w:val="80"/>
    <w:qFormat/>
    <w:rsid w:val="00E245AE"/>
    <w:pPr>
      <w:numPr>
        <w:ilvl w:val="7"/>
        <w:numId w:val="10"/>
      </w:numPr>
      <w:spacing w:before="240" w:after="60"/>
      <w:outlineLvl w:val="7"/>
    </w:pPr>
    <w:rPr>
      <w:i/>
      <w:iCs/>
      <w:sz w:val="24"/>
      <w:szCs w:val="24"/>
    </w:rPr>
  </w:style>
  <w:style w:type="paragraph" w:styleId="9">
    <w:name w:val="heading 9"/>
    <w:basedOn w:val="a"/>
    <w:next w:val="a"/>
    <w:link w:val="90"/>
    <w:qFormat/>
    <w:rsid w:val="00E245AE"/>
    <w:pPr>
      <w:numPr>
        <w:ilvl w:val="8"/>
        <w:numId w:val="10"/>
      </w:num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3">
    <w:name w:val="23"/>
    <w:basedOn w:val="a"/>
    <w:link w:val="230"/>
    <w:qFormat/>
    <w:rsid w:val="00E245AE"/>
    <w:pPr>
      <w:widowControl/>
      <w:tabs>
        <w:tab w:val="left" w:pos="1080"/>
        <w:tab w:val="num" w:pos="1620"/>
      </w:tabs>
      <w:ind w:left="1620" w:hanging="360"/>
    </w:pPr>
    <w:rPr>
      <w:rFonts w:ascii="Arial" w:hAnsi="Arial" w:cs="Arial"/>
      <w:b/>
      <w:sz w:val="28"/>
      <w:szCs w:val="28"/>
    </w:rPr>
  </w:style>
  <w:style w:type="character" w:customStyle="1" w:styleId="230">
    <w:name w:val="23 Знак"/>
    <w:basedOn w:val="a0"/>
    <w:link w:val="23"/>
    <w:rsid w:val="00E245AE"/>
    <w:rPr>
      <w:rFonts w:ascii="Arial" w:hAnsi="Arial" w:cs="Arial"/>
      <w:b/>
      <w:sz w:val="28"/>
      <w:szCs w:val="28"/>
      <w:lang w:eastAsia="ar-SA"/>
    </w:rPr>
  </w:style>
  <w:style w:type="character" w:customStyle="1" w:styleId="10">
    <w:name w:val="Заголовок 1 Знак"/>
    <w:basedOn w:val="a0"/>
    <w:link w:val="1"/>
    <w:rsid w:val="00E245AE"/>
    <w:rPr>
      <w:rFonts w:ascii="Arial" w:hAnsi="Arial" w:cs="Arial"/>
      <w:b/>
      <w:bCs/>
      <w:kern w:val="32"/>
      <w:sz w:val="32"/>
      <w:szCs w:val="32"/>
      <w:lang w:eastAsia="ar-SA"/>
    </w:rPr>
  </w:style>
  <w:style w:type="character" w:customStyle="1" w:styleId="20">
    <w:name w:val="Заголовок 2 Знак"/>
    <w:basedOn w:val="a0"/>
    <w:link w:val="2"/>
    <w:rsid w:val="00E245AE"/>
    <w:rPr>
      <w:rFonts w:ascii="Arial" w:hAnsi="Arial" w:cs="Arial"/>
      <w:b/>
      <w:bCs/>
      <w:i/>
      <w:iCs/>
      <w:sz w:val="28"/>
      <w:szCs w:val="28"/>
      <w:lang w:eastAsia="ar-SA"/>
    </w:rPr>
  </w:style>
  <w:style w:type="character" w:customStyle="1" w:styleId="30">
    <w:name w:val="Заголовок 3 Знак"/>
    <w:basedOn w:val="a0"/>
    <w:link w:val="3"/>
    <w:rsid w:val="00E245AE"/>
    <w:rPr>
      <w:rFonts w:ascii="Arial" w:hAnsi="Arial" w:cs="Arial"/>
      <w:b/>
      <w:bCs/>
      <w:sz w:val="26"/>
      <w:szCs w:val="26"/>
      <w:lang w:eastAsia="ar-SA"/>
    </w:rPr>
  </w:style>
  <w:style w:type="character" w:customStyle="1" w:styleId="40">
    <w:name w:val="Заголовок 4 Знак"/>
    <w:basedOn w:val="a0"/>
    <w:link w:val="4"/>
    <w:rsid w:val="00E245AE"/>
    <w:rPr>
      <w:b/>
      <w:bCs/>
      <w:sz w:val="28"/>
      <w:szCs w:val="28"/>
      <w:lang w:eastAsia="ar-SA"/>
    </w:rPr>
  </w:style>
  <w:style w:type="character" w:customStyle="1" w:styleId="50">
    <w:name w:val="Заголовок 5 Знак"/>
    <w:basedOn w:val="a0"/>
    <w:link w:val="5"/>
    <w:rsid w:val="00E245AE"/>
    <w:rPr>
      <w:b/>
      <w:bCs/>
      <w:i/>
      <w:iCs/>
      <w:sz w:val="26"/>
      <w:szCs w:val="26"/>
      <w:lang w:eastAsia="ar-SA"/>
    </w:rPr>
  </w:style>
  <w:style w:type="character" w:customStyle="1" w:styleId="60">
    <w:name w:val="Заголовок 6 Знак"/>
    <w:basedOn w:val="a0"/>
    <w:link w:val="6"/>
    <w:rsid w:val="00E245AE"/>
    <w:rPr>
      <w:b/>
      <w:bCs/>
      <w:sz w:val="22"/>
      <w:szCs w:val="22"/>
      <w:lang w:eastAsia="ar-SA"/>
    </w:rPr>
  </w:style>
  <w:style w:type="character" w:customStyle="1" w:styleId="70">
    <w:name w:val="Заголовок 7 Знак"/>
    <w:basedOn w:val="a0"/>
    <w:link w:val="7"/>
    <w:rsid w:val="00E245AE"/>
    <w:rPr>
      <w:sz w:val="24"/>
      <w:szCs w:val="24"/>
      <w:lang w:eastAsia="ar-SA"/>
    </w:rPr>
  </w:style>
  <w:style w:type="character" w:customStyle="1" w:styleId="80">
    <w:name w:val="Заголовок 8 Знак"/>
    <w:basedOn w:val="a0"/>
    <w:link w:val="8"/>
    <w:rsid w:val="00E245AE"/>
    <w:rPr>
      <w:i/>
      <w:iCs/>
      <w:sz w:val="24"/>
      <w:szCs w:val="24"/>
      <w:lang w:eastAsia="ar-SA"/>
    </w:rPr>
  </w:style>
  <w:style w:type="character" w:customStyle="1" w:styleId="90">
    <w:name w:val="Заголовок 9 Знак"/>
    <w:basedOn w:val="a0"/>
    <w:link w:val="9"/>
    <w:rsid w:val="00E245AE"/>
    <w:rPr>
      <w:rFonts w:ascii="Arial" w:hAnsi="Arial" w:cs="Arial"/>
      <w:sz w:val="22"/>
      <w:szCs w:val="22"/>
      <w:lang w:eastAsia="ar-SA"/>
    </w:rPr>
  </w:style>
  <w:style w:type="paragraph" w:styleId="a3">
    <w:name w:val="Title"/>
    <w:basedOn w:val="a"/>
    <w:link w:val="a4"/>
    <w:qFormat/>
    <w:rsid w:val="00E245AE"/>
    <w:pPr>
      <w:spacing w:before="240" w:after="60"/>
      <w:jc w:val="center"/>
      <w:outlineLvl w:val="0"/>
    </w:pPr>
    <w:rPr>
      <w:rFonts w:ascii="Arial" w:hAnsi="Arial" w:cs="Arial"/>
      <w:b/>
      <w:bCs/>
      <w:kern w:val="28"/>
      <w:sz w:val="32"/>
      <w:szCs w:val="32"/>
    </w:rPr>
  </w:style>
  <w:style w:type="character" w:customStyle="1" w:styleId="a4">
    <w:name w:val="Название Знак"/>
    <w:basedOn w:val="a0"/>
    <w:link w:val="a3"/>
    <w:rsid w:val="00E245AE"/>
    <w:rPr>
      <w:rFonts w:ascii="Arial" w:hAnsi="Arial" w:cs="Arial"/>
      <w:b/>
      <w:bCs/>
      <w:kern w:val="28"/>
      <w:sz w:val="32"/>
      <w:szCs w:val="32"/>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45AE"/>
    <w:pPr>
      <w:widowControl w:val="0"/>
      <w:suppressAutoHyphens/>
      <w:autoSpaceDE w:val="0"/>
    </w:pPr>
    <w:rPr>
      <w:lang w:eastAsia="ar-SA"/>
    </w:rPr>
  </w:style>
  <w:style w:type="paragraph" w:styleId="1">
    <w:name w:val="heading 1"/>
    <w:basedOn w:val="a"/>
    <w:next w:val="a"/>
    <w:link w:val="10"/>
    <w:qFormat/>
    <w:rsid w:val="00E245AE"/>
    <w:pPr>
      <w:keepNext/>
      <w:numPr>
        <w:numId w:val="10"/>
      </w:numPr>
      <w:spacing w:before="240" w:after="60"/>
      <w:outlineLvl w:val="0"/>
    </w:pPr>
    <w:rPr>
      <w:rFonts w:ascii="Arial" w:hAnsi="Arial" w:cs="Arial"/>
      <w:b/>
      <w:bCs/>
      <w:kern w:val="32"/>
      <w:sz w:val="32"/>
      <w:szCs w:val="32"/>
    </w:rPr>
  </w:style>
  <w:style w:type="paragraph" w:styleId="2">
    <w:name w:val="heading 2"/>
    <w:basedOn w:val="a"/>
    <w:next w:val="a"/>
    <w:link w:val="20"/>
    <w:qFormat/>
    <w:rsid w:val="00E245AE"/>
    <w:pPr>
      <w:keepNext/>
      <w:numPr>
        <w:ilvl w:val="1"/>
        <w:numId w:val="10"/>
      </w:numPr>
      <w:spacing w:before="240" w:after="60"/>
      <w:outlineLvl w:val="1"/>
    </w:pPr>
    <w:rPr>
      <w:rFonts w:ascii="Arial" w:hAnsi="Arial" w:cs="Arial"/>
      <w:b/>
      <w:bCs/>
      <w:i/>
      <w:iCs/>
      <w:sz w:val="28"/>
      <w:szCs w:val="28"/>
    </w:rPr>
  </w:style>
  <w:style w:type="paragraph" w:styleId="3">
    <w:name w:val="heading 3"/>
    <w:basedOn w:val="a"/>
    <w:next w:val="a"/>
    <w:link w:val="30"/>
    <w:qFormat/>
    <w:rsid w:val="00E245AE"/>
    <w:pPr>
      <w:keepNext/>
      <w:numPr>
        <w:ilvl w:val="2"/>
        <w:numId w:val="10"/>
      </w:numPr>
      <w:spacing w:before="240" w:after="60"/>
      <w:outlineLvl w:val="2"/>
    </w:pPr>
    <w:rPr>
      <w:rFonts w:ascii="Arial" w:hAnsi="Arial" w:cs="Arial"/>
      <w:b/>
      <w:bCs/>
      <w:sz w:val="26"/>
      <w:szCs w:val="26"/>
    </w:rPr>
  </w:style>
  <w:style w:type="paragraph" w:styleId="4">
    <w:name w:val="heading 4"/>
    <w:basedOn w:val="a"/>
    <w:next w:val="a"/>
    <w:link w:val="40"/>
    <w:qFormat/>
    <w:rsid w:val="00E245AE"/>
    <w:pPr>
      <w:keepNext/>
      <w:numPr>
        <w:ilvl w:val="3"/>
        <w:numId w:val="10"/>
      </w:numPr>
      <w:spacing w:before="240" w:after="60"/>
      <w:outlineLvl w:val="3"/>
    </w:pPr>
    <w:rPr>
      <w:b/>
      <w:bCs/>
      <w:sz w:val="28"/>
      <w:szCs w:val="28"/>
    </w:rPr>
  </w:style>
  <w:style w:type="paragraph" w:styleId="5">
    <w:name w:val="heading 5"/>
    <w:basedOn w:val="a"/>
    <w:next w:val="a"/>
    <w:link w:val="50"/>
    <w:qFormat/>
    <w:rsid w:val="00E245AE"/>
    <w:pPr>
      <w:numPr>
        <w:ilvl w:val="4"/>
        <w:numId w:val="10"/>
      </w:numPr>
      <w:spacing w:before="240" w:after="60"/>
      <w:outlineLvl w:val="4"/>
    </w:pPr>
    <w:rPr>
      <w:b/>
      <w:bCs/>
      <w:i/>
      <w:iCs/>
      <w:sz w:val="26"/>
      <w:szCs w:val="26"/>
    </w:rPr>
  </w:style>
  <w:style w:type="paragraph" w:styleId="6">
    <w:name w:val="heading 6"/>
    <w:basedOn w:val="a"/>
    <w:next w:val="a"/>
    <w:link w:val="60"/>
    <w:qFormat/>
    <w:rsid w:val="00E245AE"/>
    <w:pPr>
      <w:numPr>
        <w:ilvl w:val="5"/>
        <w:numId w:val="10"/>
      </w:numPr>
      <w:spacing w:before="240" w:after="60"/>
      <w:outlineLvl w:val="5"/>
    </w:pPr>
    <w:rPr>
      <w:b/>
      <w:bCs/>
      <w:sz w:val="22"/>
      <w:szCs w:val="22"/>
    </w:rPr>
  </w:style>
  <w:style w:type="paragraph" w:styleId="7">
    <w:name w:val="heading 7"/>
    <w:basedOn w:val="a"/>
    <w:next w:val="a"/>
    <w:link w:val="70"/>
    <w:qFormat/>
    <w:rsid w:val="00E245AE"/>
    <w:pPr>
      <w:numPr>
        <w:ilvl w:val="6"/>
        <w:numId w:val="10"/>
      </w:numPr>
      <w:spacing w:before="240" w:after="60"/>
      <w:outlineLvl w:val="6"/>
    </w:pPr>
    <w:rPr>
      <w:sz w:val="24"/>
      <w:szCs w:val="24"/>
    </w:rPr>
  </w:style>
  <w:style w:type="paragraph" w:styleId="8">
    <w:name w:val="heading 8"/>
    <w:basedOn w:val="a"/>
    <w:next w:val="a"/>
    <w:link w:val="80"/>
    <w:qFormat/>
    <w:rsid w:val="00E245AE"/>
    <w:pPr>
      <w:numPr>
        <w:ilvl w:val="7"/>
        <w:numId w:val="10"/>
      </w:numPr>
      <w:spacing w:before="240" w:after="60"/>
      <w:outlineLvl w:val="7"/>
    </w:pPr>
    <w:rPr>
      <w:i/>
      <w:iCs/>
      <w:sz w:val="24"/>
      <w:szCs w:val="24"/>
    </w:rPr>
  </w:style>
  <w:style w:type="paragraph" w:styleId="9">
    <w:name w:val="heading 9"/>
    <w:basedOn w:val="a"/>
    <w:next w:val="a"/>
    <w:link w:val="90"/>
    <w:qFormat/>
    <w:rsid w:val="00E245AE"/>
    <w:pPr>
      <w:numPr>
        <w:ilvl w:val="8"/>
        <w:numId w:val="10"/>
      </w:numPr>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3">
    <w:name w:val="23"/>
    <w:basedOn w:val="a"/>
    <w:link w:val="230"/>
    <w:qFormat/>
    <w:rsid w:val="00E245AE"/>
    <w:pPr>
      <w:widowControl/>
      <w:tabs>
        <w:tab w:val="left" w:pos="1080"/>
        <w:tab w:val="num" w:pos="1620"/>
      </w:tabs>
      <w:ind w:left="1620" w:hanging="360"/>
    </w:pPr>
    <w:rPr>
      <w:rFonts w:ascii="Arial" w:hAnsi="Arial" w:cs="Arial"/>
      <w:b/>
      <w:sz w:val="28"/>
      <w:szCs w:val="28"/>
    </w:rPr>
  </w:style>
  <w:style w:type="character" w:customStyle="1" w:styleId="230">
    <w:name w:val="23 Знак"/>
    <w:basedOn w:val="a0"/>
    <w:link w:val="23"/>
    <w:rsid w:val="00E245AE"/>
    <w:rPr>
      <w:rFonts w:ascii="Arial" w:hAnsi="Arial" w:cs="Arial"/>
      <w:b/>
      <w:sz w:val="28"/>
      <w:szCs w:val="28"/>
      <w:lang w:eastAsia="ar-SA"/>
    </w:rPr>
  </w:style>
  <w:style w:type="character" w:customStyle="1" w:styleId="10">
    <w:name w:val="Заголовок 1 Знак"/>
    <w:basedOn w:val="a0"/>
    <w:link w:val="1"/>
    <w:rsid w:val="00E245AE"/>
    <w:rPr>
      <w:rFonts w:ascii="Arial" w:hAnsi="Arial" w:cs="Arial"/>
      <w:b/>
      <w:bCs/>
      <w:kern w:val="32"/>
      <w:sz w:val="32"/>
      <w:szCs w:val="32"/>
      <w:lang w:eastAsia="ar-SA"/>
    </w:rPr>
  </w:style>
  <w:style w:type="character" w:customStyle="1" w:styleId="20">
    <w:name w:val="Заголовок 2 Знак"/>
    <w:basedOn w:val="a0"/>
    <w:link w:val="2"/>
    <w:rsid w:val="00E245AE"/>
    <w:rPr>
      <w:rFonts w:ascii="Arial" w:hAnsi="Arial" w:cs="Arial"/>
      <w:b/>
      <w:bCs/>
      <w:i/>
      <w:iCs/>
      <w:sz w:val="28"/>
      <w:szCs w:val="28"/>
      <w:lang w:eastAsia="ar-SA"/>
    </w:rPr>
  </w:style>
  <w:style w:type="character" w:customStyle="1" w:styleId="30">
    <w:name w:val="Заголовок 3 Знак"/>
    <w:basedOn w:val="a0"/>
    <w:link w:val="3"/>
    <w:rsid w:val="00E245AE"/>
    <w:rPr>
      <w:rFonts w:ascii="Arial" w:hAnsi="Arial" w:cs="Arial"/>
      <w:b/>
      <w:bCs/>
      <w:sz w:val="26"/>
      <w:szCs w:val="26"/>
      <w:lang w:eastAsia="ar-SA"/>
    </w:rPr>
  </w:style>
  <w:style w:type="character" w:customStyle="1" w:styleId="40">
    <w:name w:val="Заголовок 4 Знак"/>
    <w:basedOn w:val="a0"/>
    <w:link w:val="4"/>
    <w:rsid w:val="00E245AE"/>
    <w:rPr>
      <w:b/>
      <w:bCs/>
      <w:sz w:val="28"/>
      <w:szCs w:val="28"/>
      <w:lang w:eastAsia="ar-SA"/>
    </w:rPr>
  </w:style>
  <w:style w:type="character" w:customStyle="1" w:styleId="50">
    <w:name w:val="Заголовок 5 Знак"/>
    <w:basedOn w:val="a0"/>
    <w:link w:val="5"/>
    <w:rsid w:val="00E245AE"/>
    <w:rPr>
      <w:b/>
      <w:bCs/>
      <w:i/>
      <w:iCs/>
      <w:sz w:val="26"/>
      <w:szCs w:val="26"/>
      <w:lang w:eastAsia="ar-SA"/>
    </w:rPr>
  </w:style>
  <w:style w:type="character" w:customStyle="1" w:styleId="60">
    <w:name w:val="Заголовок 6 Знак"/>
    <w:basedOn w:val="a0"/>
    <w:link w:val="6"/>
    <w:rsid w:val="00E245AE"/>
    <w:rPr>
      <w:b/>
      <w:bCs/>
      <w:sz w:val="22"/>
      <w:szCs w:val="22"/>
      <w:lang w:eastAsia="ar-SA"/>
    </w:rPr>
  </w:style>
  <w:style w:type="character" w:customStyle="1" w:styleId="70">
    <w:name w:val="Заголовок 7 Знак"/>
    <w:basedOn w:val="a0"/>
    <w:link w:val="7"/>
    <w:rsid w:val="00E245AE"/>
    <w:rPr>
      <w:sz w:val="24"/>
      <w:szCs w:val="24"/>
      <w:lang w:eastAsia="ar-SA"/>
    </w:rPr>
  </w:style>
  <w:style w:type="character" w:customStyle="1" w:styleId="80">
    <w:name w:val="Заголовок 8 Знак"/>
    <w:basedOn w:val="a0"/>
    <w:link w:val="8"/>
    <w:rsid w:val="00E245AE"/>
    <w:rPr>
      <w:i/>
      <w:iCs/>
      <w:sz w:val="24"/>
      <w:szCs w:val="24"/>
      <w:lang w:eastAsia="ar-SA"/>
    </w:rPr>
  </w:style>
  <w:style w:type="character" w:customStyle="1" w:styleId="90">
    <w:name w:val="Заголовок 9 Знак"/>
    <w:basedOn w:val="a0"/>
    <w:link w:val="9"/>
    <w:rsid w:val="00E245AE"/>
    <w:rPr>
      <w:rFonts w:ascii="Arial" w:hAnsi="Arial" w:cs="Arial"/>
      <w:sz w:val="22"/>
      <w:szCs w:val="22"/>
      <w:lang w:eastAsia="ar-SA"/>
    </w:rPr>
  </w:style>
  <w:style w:type="paragraph" w:styleId="a3">
    <w:name w:val="Title"/>
    <w:basedOn w:val="a"/>
    <w:link w:val="a4"/>
    <w:qFormat/>
    <w:rsid w:val="00E245AE"/>
    <w:pPr>
      <w:spacing w:before="240" w:after="60"/>
      <w:jc w:val="center"/>
      <w:outlineLvl w:val="0"/>
    </w:pPr>
    <w:rPr>
      <w:rFonts w:ascii="Arial" w:hAnsi="Arial" w:cs="Arial"/>
      <w:b/>
      <w:bCs/>
      <w:kern w:val="28"/>
      <w:sz w:val="32"/>
      <w:szCs w:val="32"/>
    </w:rPr>
  </w:style>
  <w:style w:type="character" w:customStyle="1" w:styleId="a4">
    <w:name w:val="Название Знак"/>
    <w:basedOn w:val="a0"/>
    <w:link w:val="a3"/>
    <w:rsid w:val="00E245AE"/>
    <w:rPr>
      <w:rFonts w:ascii="Arial" w:hAnsi="Arial" w:cs="Arial"/>
      <w:b/>
      <w:bCs/>
      <w:kern w:val="28"/>
      <w:sz w:val="32"/>
      <w:szCs w:val="3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13050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7237</Words>
  <Characters>41251</Characters>
  <Application>Microsoft Office Word</Application>
  <DocSecurity>0</DocSecurity>
  <Lines>343</Lines>
  <Paragraphs>96</Paragraphs>
  <ScaleCrop>false</ScaleCrop>
  <Company/>
  <LinksUpToDate>false</LinksUpToDate>
  <CharactersWithSpaces>48392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3</cp:revision>
  <dcterms:created xsi:type="dcterms:W3CDTF">2016-02-01T07:26:00Z</dcterms:created>
  <dcterms:modified xsi:type="dcterms:W3CDTF">2016-02-01T07:27:00Z</dcterms:modified>
</cp:coreProperties>
</file>